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73" w:rsidRDefault="00D60D73" w:rsidP="00D60D73">
      <w:pPr>
        <w:jc w:val="both"/>
        <w:rPr>
          <w:rFonts w:asciiTheme="majorHAnsi" w:hAnsiTheme="majorHAnsi"/>
          <w:b/>
          <w:bCs/>
          <w:sz w:val="28"/>
        </w:rPr>
      </w:pPr>
      <w:r>
        <w:rPr>
          <w:rFonts w:asciiTheme="majorHAnsi" w:hAnsiTheme="majorHAnsi"/>
          <w:b/>
          <w:bCs/>
          <w:sz w:val="28"/>
        </w:rPr>
        <w:t>ΕΛΛΗΝΙΚΗ ΔΗΜΟΚΡΑΤΙΑ</w:t>
      </w:r>
    </w:p>
    <w:p w:rsidR="00D60D73" w:rsidRDefault="00D60D73" w:rsidP="00D60D73">
      <w:pPr>
        <w:jc w:val="both"/>
        <w:rPr>
          <w:rFonts w:asciiTheme="majorHAnsi" w:hAnsiTheme="majorHAnsi"/>
          <w:b/>
          <w:bCs/>
          <w:sz w:val="28"/>
        </w:rPr>
      </w:pPr>
      <w:r>
        <w:rPr>
          <w:rFonts w:asciiTheme="majorHAnsi" w:hAnsiTheme="majorHAnsi"/>
          <w:b/>
          <w:bCs/>
          <w:sz w:val="28"/>
        </w:rPr>
        <w:t>ΝΟΜΟΣ ΚΟΡΙΝΘΙΑΣ</w:t>
      </w:r>
    </w:p>
    <w:p w:rsidR="00D60D73" w:rsidRDefault="00D60D73" w:rsidP="00D60D73">
      <w:pPr>
        <w:jc w:val="both"/>
        <w:rPr>
          <w:rFonts w:asciiTheme="majorHAnsi" w:hAnsiTheme="majorHAnsi"/>
          <w:b/>
          <w:bCs/>
          <w:sz w:val="28"/>
        </w:rPr>
      </w:pPr>
      <w:r>
        <w:rPr>
          <w:rFonts w:asciiTheme="majorHAnsi" w:hAnsiTheme="majorHAnsi"/>
          <w:b/>
          <w:bCs/>
          <w:sz w:val="28"/>
        </w:rPr>
        <w:t>Ν. Π. Δ. Δ. ΔΗΜΟΥ ΝΕΜΕΑΣ</w:t>
      </w:r>
    </w:p>
    <w:p w:rsidR="00D60D73" w:rsidRDefault="00D60D73" w:rsidP="00D60D73">
      <w:pPr>
        <w:jc w:val="both"/>
        <w:rPr>
          <w:rFonts w:asciiTheme="majorHAnsi" w:hAnsiTheme="majorHAnsi"/>
          <w:b/>
          <w:bCs/>
          <w:sz w:val="28"/>
        </w:rPr>
      </w:pPr>
      <w:r>
        <w:rPr>
          <w:rFonts w:asciiTheme="majorHAnsi" w:hAnsiTheme="majorHAnsi"/>
          <w:b/>
          <w:bCs/>
          <w:sz w:val="28"/>
        </w:rPr>
        <w:t>ΚΟΙΝΩΝΙΚΗΣ ΠΡΟΣΤΑΣΙΑΣ</w:t>
      </w:r>
    </w:p>
    <w:p w:rsidR="00D60D73" w:rsidRDefault="00D60D73" w:rsidP="00D60D73">
      <w:pPr>
        <w:jc w:val="both"/>
        <w:rPr>
          <w:rFonts w:asciiTheme="majorHAnsi" w:hAnsiTheme="majorHAnsi"/>
          <w:b/>
          <w:bCs/>
          <w:sz w:val="28"/>
        </w:rPr>
      </w:pPr>
      <w:r>
        <w:rPr>
          <w:rFonts w:asciiTheme="majorHAnsi" w:hAnsiTheme="majorHAnsi"/>
          <w:b/>
          <w:bCs/>
          <w:sz w:val="28"/>
        </w:rPr>
        <w:t>ΑΛΛΗΛΕΓΓΥΗΣ &amp; ΠΑΙΔΕΙΑΣ</w:t>
      </w:r>
    </w:p>
    <w:p w:rsidR="00D60D73" w:rsidRDefault="00D60D73" w:rsidP="00D60D73">
      <w:pPr>
        <w:jc w:val="both"/>
        <w:rPr>
          <w:rFonts w:asciiTheme="majorHAnsi" w:hAnsiTheme="majorHAnsi"/>
          <w:b/>
          <w:bCs/>
          <w:sz w:val="28"/>
        </w:rPr>
      </w:pPr>
      <w:r>
        <w:rPr>
          <w:rFonts w:asciiTheme="majorHAnsi" w:hAnsiTheme="majorHAnsi"/>
          <w:b/>
          <w:bCs/>
          <w:sz w:val="28"/>
        </w:rPr>
        <w:t xml:space="preserve">« Δανιήλ </w:t>
      </w:r>
      <w:proofErr w:type="spellStart"/>
      <w:r>
        <w:rPr>
          <w:rFonts w:asciiTheme="majorHAnsi" w:hAnsiTheme="majorHAnsi"/>
          <w:b/>
          <w:bCs/>
          <w:sz w:val="28"/>
        </w:rPr>
        <w:t>Παμπούκης</w:t>
      </w:r>
      <w:proofErr w:type="spellEnd"/>
      <w:r>
        <w:rPr>
          <w:rFonts w:asciiTheme="majorHAnsi" w:hAnsiTheme="majorHAnsi"/>
          <w:b/>
          <w:bCs/>
          <w:sz w:val="28"/>
        </w:rPr>
        <w:t xml:space="preserve"> »</w:t>
      </w:r>
    </w:p>
    <w:p w:rsidR="00D60D73" w:rsidRDefault="00D60D73" w:rsidP="00D60D73">
      <w:pPr>
        <w:jc w:val="center"/>
        <w:rPr>
          <w:rFonts w:ascii="Arial" w:hAnsi="Arial" w:cs="Arial"/>
          <w:b/>
          <w:i/>
          <w:u w:val="single"/>
        </w:rPr>
      </w:pPr>
      <w:r>
        <w:rPr>
          <w:rFonts w:ascii="Arial" w:hAnsi="Arial" w:cs="Arial"/>
          <w:b/>
          <w:i/>
          <w:u w:val="single"/>
        </w:rPr>
        <w:t>Α  Π  Ο  Σ  Π  Α  Σ  Μ  Α</w:t>
      </w:r>
    </w:p>
    <w:p w:rsidR="00D60D73" w:rsidRDefault="00D60D73" w:rsidP="00D60D73">
      <w:pPr>
        <w:pStyle w:val="a4"/>
        <w:jc w:val="both"/>
        <w:rPr>
          <w:rFonts w:ascii="Arial" w:hAnsi="Arial" w:cs="Arial"/>
          <w:u w:val="single"/>
        </w:rPr>
      </w:pPr>
      <w:r>
        <w:rPr>
          <w:rFonts w:ascii="Arial" w:hAnsi="Arial" w:cs="Arial"/>
        </w:rPr>
        <w:t xml:space="preserve"> Από το πρακτικό συνεδρίασης του Διοικητικού Συμβουλίου αριθ. </w:t>
      </w:r>
      <w:r>
        <w:rPr>
          <w:rFonts w:ascii="Arial" w:hAnsi="Arial" w:cs="Arial"/>
          <w:b/>
          <w:u w:val="single"/>
        </w:rPr>
        <w:t xml:space="preserve">12 </w:t>
      </w:r>
      <w:r>
        <w:rPr>
          <w:rFonts w:ascii="Arial" w:hAnsi="Arial" w:cs="Arial"/>
          <w:u w:val="single"/>
        </w:rPr>
        <w:t xml:space="preserve">της   </w:t>
      </w:r>
      <w:r>
        <w:rPr>
          <w:rFonts w:ascii="Arial" w:hAnsi="Arial" w:cs="Arial"/>
          <w:b/>
          <w:u w:val="single"/>
        </w:rPr>
        <w:t>30</w:t>
      </w:r>
      <w:r>
        <w:rPr>
          <w:rFonts w:ascii="Arial" w:hAnsi="Arial" w:cs="Arial"/>
          <w:b/>
          <w:u w:val="single"/>
          <w:vertAlign w:val="superscript"/>
        </w:rPr>
        <w:t>ης</w:t>
      </w:r>
      <w:r>
        <w:rPr>
          <w:rFonts w:ascii="Arial" w:hAnsi="Arial" w:cs="Arial"/>
          <w:b/>
          <w:u w:val="single"/>
        </w:rPr>
        <w:t xml:space="preserve"> Οκτωβρίου 2019</w:t>
      </w:r>
    </w:p>
    <w:p w:rsidR="00D60D73" w:rsidRDefault="00D60D73" w:rsidP="00D60D73">
      <w:pPr>
        <w:rPr>
          <w:rFonts w:ascii="Arial" w:hAnsi="Arial" w:cs="Arial"/>
          <w:b/>
          <w:i/>
        </w:rPr>
      </w:pPr>
      <w:r>
        <w:rPr>
          <w:rFonts w:ascii="Arial" w:hAnsi="Arial" w:cs="Arial"/>
        </w:rPr>
        <w:t xml:space="preserve">                                    </w:t>
      </w:r>
      <w:r>
        <w:rPr>
          <w:rFonts w:ascii="Arial" w:hAnsi="Arial" w:cs="Arial"/>
        </w:rPr>
        <w:tab/>
      </w:r>
      <w:r>
        <w:rPr>
          <w:rFonts w:ascii="Arial" w:hAnsi="Arial" w:cs="Arial"/>
          <w:b/>
          <w:i/>
        </w:rPr>
        <w:t xml:space="preserve">               </w:t>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i/>
        </w:rPr>
        <w:tab/>
      </w:r>
    </w:p>
    <w:p w:rsidR="00D60D73" w:rsidRDefault="00D60D73" w:rsidP="00D60D73">
      <w:pPr>
        <w:pStyle w:val="a4"/>
        <w:rPr>
          <w:rFonts w:ascii="Arial" w:hAnsi="Arial" w:cs="Arial"/>
          <w:b/>
        </w:rPr>
      </w:pPr>
      <w:r w:rsidRPr="00BE4188">
        <w:rPr>
          <w:rFonts w:ascii="Arial" w:hAnsi="Arial" w:cs="Arial"/>
        </w:rPr>
        <w:t>Αριθμός Απόφασης</w:t>
      </w:r>
      <w:r w:rsidR="00BE4188">
        <w:rPr>
          <w:rFonts w:ascii="Arial" w:hAnsi="Arial" w:cs="Arial"/>
          <w:b/>
        </w:rPr>
        <w:t xml:space="preserve">  -5</w:t>
      </w:r>
      <w:r w:rsidR="00455871">
        <w:rPr>
          <w:rFonts w:ascii="Arial" w:hAnsi="Arial" w:cs="Arial"/>
          <w:b/>
        </w:rPr>
        <w:t>3</w:t>
      </w:r>
      <w:r>
        <w:rPr>
          <w:rFonts w:ascii="Arial" w:hAnsi="Arial" w:cs="Arial"/>
          <w:b/>
        </w:rPr>
        <w:t>-</w:t>
      </w:r>
    </w:p>
    <w:p w:rsidR="00D60D73" w:rsidRPr="00C70755" w:rsidRDefault="00BE4188" w:rsidP="00D60D73">
      <w:pPr>
        <w:keepNext/>
        <w:jc w:val="center"/>
        <w:outlineLvl w:val="0"/>
        <w:rPr>
          <w:rFonts w:ascii="Arial" w:hAnsi="Arial" w:cs="Arial"/>
          <w:b/>
          <w:bCs/>
          <w:u w:val="single"/>
        </w:rPr>
      </w:pPr>
      <w:r w:rsidRPr="00C70755">
        <w:rPr>
          <w:rFonts w:ascii="Arial" w:hAnsi="Arial" w:cs="Arial"/>
          <w:b/>
        </w:rPr>
        <w:tab/>
      </w:r>
      <w:r w:rsidRPr="00C70755">
        <w:rPr>
          <w:rFonts w:ascii="Arial" w:hAnsi="Arial" w:cs="Arial"/>
          <w:b/>
        </w:rPr>
        <w:tab/>
      </w:r>
      <w:r w:rsidR="001B0463" w:rsidRPr="00C70755">
        <w:rPr>
          <w:rFonts w:ascii="Arial" w:hAnsi="Arial" w:cs="Arial"/>
          <w:b/>
        </w:rPr>
        <w:t xml:space="preserve">    </w:t>
      </w:r>
      <w:r w:rsidR="00D60D73" w:rsidRPr="00C70755">
        <w:rPr>
          <w:rFonts w:ascii="Arial" w:hAnsi="Arial" w:cs="Arial"/>
          <w:b/>
        </w:rPr>
        <w:tab/>
      </w:r>
      <w:r w:rsidR="00D60D73" w:rsidRPr="00C70755">
        <w:rPr>
          <w:rFonts w:ascii="Arial" w:hAnsi="Arial" w:cs="Arial"/>
          <w:b/>
          <w:bCs/>
          <w:u w:val="single"/>
        </w:rPr>
        <w:t>Π Ε Ρ Ι Λ Η Ψ Η</w:t>
      </w:r>
    </w:p>
    <w:p w:rsidR="008F5E3C" w:rsidRPr="00C04D25" w:rsidRDefault="00C70755" w:rsidP="00C70755">
      <w:pPr>
        <w:pStyle w:val="1"/>
        <w:ind w:left="3600"/>
        <w:rPr>
          <w:rFonts w:ascii="Arial" w:hAnsi="Arial" w:cs="Arial"/>
          <w:b w:val="0"/>
          <w:szCs w:val="28"/>
        </w:rPr>
      </w:pPr>
      <w:r w:rsidRPr="00C04D25">
        <w:rPr>
          <w:rFonts w:ascii="Arial" w:hAnsi="Arial" w:cs="Arial"/>
          <w:szCs w:val="28"/>
        </w:rPr>
        <w:t>Π</w:t>
      </w:r>
      <w:r w:rsidR="008F5E3C" w:rsidRPr="00C04D25">
        <w:rPr>
          <w:rFonts w:ascii="Arial" w:hAnsi="Arial" w:cs="Arial"/>
          <w:szCs w:val="28"/>
        </w:rPr>
        <w:t>ερί έγκρισ</w:t>
      </w:r>
      <w:r w:rsidRPr="00C04D25">
        <w:rPr>
          <w:rFonts w:ascii="Arial" w:hAnsi="Arial" w:cs="Arial"/>
          <w:szCs w:val="28"/>
        </w:rPr>
        <w:t xml:space="preserve">ης της έκθεσης εσόδων – εξόδων </w:t>
      </w:r>
      <w:r w:rsidR="00455871">
        <w:rPr>
          <w:rFonts w:ascii="Arial" w:hAnsi="Arial" w:cs="Arial"/>
          <w:szCs w:val="28"/>
        </w:rPr>
        <w:t>Β</w:t>
      </w:r>
      <w:r w:rsidR="008F5E3C" w:rsidRPr="00C04D25">
        <w:rPr>
          <w:rFonts w:ascii="Arial" w:hAnsi="Arial" w:cs="Arial"/>
          <w:szCs w:val="28"/>
        </w:rPr>
        <w:t>΄ τριμήνου  για τον έλεγχο υλοποίησης του προϋπολογισμού οικ. έτους 2019.</w:t>
      </w:r>
    </w:p>
    <w:p w:rsidR="00D60D73" w:rsidRPr="00C04D25" w:rsidRDefault="00D60D73" w:rsidP="00D60D73">
      <w:pPr>
        <w:jc w:val="both"/>
        <w:rPr>
          <w:rFonts w:ascii="Arial" w:hAnsi="Arial" w:cs="Arial"/>
          <w:b/>
          <w:sz w:val="26"/>
          <w:szCs w:val="26"/>
        </w:rPr>
      </w:pPr>
      <w:r w:rsidRPr="00C04D25">
        <w:rPr>
          <w:rFonts w:ascii="Arial" w:hAnsi="Arial" w:cs="Arial"/>
          <w:b/>
          <w:bCs/>
          <w:sz w:val="26"/>
          <w:szCs w:val="26"/>
        </w:rPr>
        <w:t xml:space="preserve">          </w:t>
      </w:r>
    </w:p>
    <w:p w:rsidR="00D60D73" w:rsidRPr="00C04D25" w:rsidRDefault="00D60D73" w:rsidP="00D60D73">
      <w:pPr>
        <w:keepNext/>
        <w:jc w:val="both"/>
        <w:outlineLvl w:val="0"/>
        <w:rPr>
          <w:rFonts w:ascii="Arial" w:hAnsi="Arial" w:cs="Arial"/>
          <w:sz w:val="26"/>
          <w:szCs w:val="26"/>
        </w:rPr>
      </w:pPr>
      <w:r w:rsidRPr="00C04D25">
        <w:rPr>
          <w:rFonts w:ascii="Arial" w:hAnsi="Arial" w:cs="Arial"/>
          <w:sz w:val="26"/>
          <w:szCs w:val="26"/>
        </w:rPr>
        <w:t xml:space="preserve">Σήμερα την </w:t>
      </w:r>
      <w:r w:rsidRPr="00C04D25">
        <w:rPr>
          <w:rFonts w:ascii="Arial" w:hAnsi="Arial" w:cs="Arial"/>
          <w:b/>
          <w:sz w:val="26"/>
          <w:szCs w:val="26"/>
        </w:rPr>
        <w:t>30</w:t>
      </w:r>
      <w:r w:rsidRPr="00C04D25">
        <w:rPr>
          <w:rFonts w:ascii="Arial" w:hAnsi="Arial" w:cs="Arial"/>
          <w:b/>
          <w:sz w:val="26"/>
          <w:szCs w:val="26"/>
          <w:vertAlign w:val="superscript"/>
        </w:rPr>
        <w:t>η</w:t>
      </w:r>
      <w:r w:rsidRPr="00C04D25">
        <w:rPr>
          <w:rFonts w:ascii="Arial" w:hAnsi="Arial" w:cs="Arial"/>
          <w:b/>
          <w:sz w:val="26"/>
          <w:szCs w:val="26"/>
        </w:rPr>
        <w:t xml:space="preserve">  </w:t>
      </w:r>
      <w:r w:rsidRPr="00C04D25">
        <w:rPr>
          <w:rFonts w:ascii="Arial" w:hAnsi="Arial" w:cs="Arial"/>
          <w:sz w:val="26"/>
          <w:szCs w:val="26"/>
        </w:rPr>
        <w:t xml:space="preserve"> του μήνα </w:t>
      </w:r>
      <w:r w:rsidRPr="00C04D25">
        <w:rPr>
          <w:rFonts w:ascii="Arial" w:hAnsi="Arial" w:cs="Arial"/>
          <w:b/>
          <w:sz w:val="26"/>
          <w:szCs w:val="26"/>
        </w:rPr>
        <w:t xml:space="preserve">Οκτωβρίου </w:t>
      </w:r>
      <w:r w:rsidRPr="00C04D25">
        <w:rPr>
          <w:rFonts w:ascii="Arial" w:hAnsi="Arial" w:cs="Arial"/>
          <w:sz w:val="26"/>
          <w:szCs w:val="26"/>
        </w:rPr>
        <w:t xml:space="preserve">  του έτους </w:t>
      </w:r>
      <w:r w:rsidRPr="00C04D25">
        <w:rPr>
          <w:rFonts w:ascii="Arial" w:hAnsi="Arial" w:cs="Arial"/>
          <w:b/>
          <w:sz w:val="26"/>
          <w:szCs w:val="26"/>
        </w:rPr>
        <w:t>2019</w:t>
      </w:r>
      <w:r w:rsidRPr="00C04D25">
        <w:rPr>
          <w:rFonts w:ascii="Arial" w:hAnsi="Arial" w:cs="Arial"/>
          <w:sz w:val="26"/>
          <w:szCs w:val="26"/>
        </w:rPr>
        <w:t xml:space="preserve"> ημέρα </w:t>
      </w:r>
      <w:r w:rsidRPr="00C04D25">
        <w:rPr>
          <w:rFonts w:ascii="Arial" w:hAnsi="Arial" w:cs="Arial"/>
          <w:b/>
          <w:sz w:val="26"/>
          <w:szCs w:val="26"/>
        </w:rPr>
        <w:t xml:space="preserve">Τετάρτη </w:t>
      </w:r>
      <w:r w:rsidRPr="00C04D25">
        <w:rPr>
          <w:rFonts w:ascii="Arial" w:hAnsi="Arial" w:cs="Arial"/>
          <w:sz w:val="26"/>
          <w:szCs w:val="26"/>
        </w:rPr>
        <w:t xml:space="preserve"> και ώρα </w:t>
      </w:r>
      <w:r w:rsidRPr="00C04D25">
        <w:rPr>
          <w:rFonts w:ascii="Arial" w:hAnsi="Arial" w:cs="Arial"/>
          <w:b/>
          <w:sz w:val="26"/>
          <w:szCs w:val="26"/>
        </w:rPr>
        <w:t>3:00 μ.μ.</w:t>
      </w:r>
      <w:r w:rsidRPr="00C04D25">
        <w:rPr>
          <w:rFonts w:ascii="Arial" w:hAnsi="Arial" w:cs="Arial"/>
          <w:sz w:val="26"/>
          <w:szCs w:val="26"/>
        </w:rPr>
        <w:t xml:space="preserve"> στην αίθουσα συνεδριάσεων  του Δημοτικού Καταστήματος Νεμέας συνήλθε σε τακτική συνεδρίαση το Διοικητικό Συμβούλιο του Ν.Π.Δ.Δ. Κοινωνικής Προστασίας, Αλληλεγγύης  &amp; Παιδείας με την επωνυμία «Δανιήλ </w:t>
      </w:r>
      <w:proofErr w:type="spellStart"/>
      <w:r w:rsidRPr="00C04D25">
        <w:rPr>
          <w:rFonts w:ascii="Arial" w:hAnsi="Arial" w:cs="Arial"/>
          <w:sz w:val="26"/>
          <w:szCs w:val="26"/>
        </w:rPr>
        <w:t>Παμπούκης</w:t>
      </w:r>
      <w:proofErr w:type="spellEnd"/>
      <w:r w:rsidRPr="00C04D25">
        <w:rPr>
          <w:rFonts w:ascii="Arial" w:hAnsi="Arial" w:cs="Arial"/>
          <w:sz w:val="26"/>
          <w:szCs w:val="26"/>
        </w:rPr>
        <w:t xml:space="preserve">», που συγκροτήθηκε με την </w:t>
      </w:r>
      <w:proofErr w:type="spellStart"/>
      <w:r w:rsidRPr="00C04D25">
        <w:rPr>
          <w:rFonts w:ascii="Arial" w:hAnsi="Arial" w:cs="Arial"/>
          <w:sz w:val="26"/>
          <w:szCs w:val="26"/>
        </w:rPr>
        <w:t>αριθμ</w:t>
      </w:r>
      <w:proofErr w:type="spellEnd"/>
      <w:r w:rsidRPr="00C04D25">
        <w:rPr>
          <w:rFonts w:ascii="Arial" w:hAnsi="Arial" w:cs="Arial"/>
          <w:sz w:val="26"/>
          <w:szCs w:val="26"/>
        </w:rPr>
        <w:t xml:space="preserve">. 20/196/26-9-2019 (ΑΔΑ: 6Π4ΝΩΚΔ-09Η)απόφαση του δημοτικού Συμβουλίου Νεμέας, ύστερα από την </w:t>
      </w:r>
      <w:proofErr w:type="spellStart"/>
      <w:r w:rsidRPr="00C04D25">
        <w:rPr>
          <w:rFonts w:ascii="Arial" w:hAnsi="Arial" w:cs="Arial"/>
          <w:sz w:val="26"/>
          <w:szCs w:val="26"/>
        </w:rPr>
        <w:t>υπ’αριθμ</w:t>
      </w:r>
      <w:proofErr w:type="spellEnd"/>
      <w:r w:rsidRPr="00C04D25">
        <w:rPr>
          <w:rFonts w:ascii="Arial" w:hAnsi="Arial" w:cs="Arial"/>
          <w:sz w:val="26"/>
          <w:szCs w:val="26"/>
        </w:rPr>
        <w:t xml:space="preserve">. </w:t>
      </w:r>
      <w:r w:rsidRPr="00C04D25">
        <w:rPr>
          <w:rFonts w:ascii="Arial" w:hAnsi="Arial" w:cs="Arial"/>
          <w:b/>
          <w:sz w:val="26"/>
          <w:szCs w:val="26"/>
        </w:rPr>
        <w:t xml:space="preserve"> 520/25-10-2019 </w:t>
      </w:r>
      <w:r w:rsidRPr="00C04D25">
        <w:rPr>
          <w:rFonts w:ascii="Arial" w:hAnsi="Arial" w:cs="Arial"/>
          <w:sz w:val="26"/>
          <w:szCs w:val="26"/>
        </w:rPr>
        <w:t xml:space="preserve"> έγγραφη πρόσκληση του Προέδρου κ. </w:t>
      </w:r>
      <w:proofErr w:type="spellStart"/>
      <w:r w:rsidRPr="00C04D25">
        <w:rPr>
          <w:rFonts w:ascii="Arial" w:hAnsi="Arial" w:cs="Arial"/>
          <w:sz w:val="26"/>
          <w:szCs w:val="26"/>
        </w:rPr>
        <w:t>Σκάζα</w:t>
      </w:r>
      <w:proofErr w:type="spellEnd"/>
      <w:r w:rsidRPr="00C04D25">
        <w:rPr>
          <w:rFonts w:ascii="Arial" w:hAnsi="Arial" w:cs="Arial"/>
          <w:sz w:val="26"/>
          <w:szCs w:val="26"/>
        </w:rPr>
        <w:t xml:space="preserve"> Σωτηρίου  η οποία νόμιμα και εμπρόθεσμα επιδόθηκε σύμφωνα με τις διατάξεις του άρθρου 67 του Ν.3852/2010 (ΦΕΚ 87/ Α΄/7-6-2010) σε κάθε ένα μέλος του Διοικητικού Συμβουλίου προκειμένου να συζητήσει και να λάβει απόφαση στα θέματα της ημερήσιας διάταξης </w:t>
      </w:r>
    </w:p>
    <w:p w:rsidR="00D60D73" w:rsidRPr="00C04D25" w:rsidRDefault="00D60D73" w:rsidP="00D60D73">
      <w:pPr>
        <w:jc w:val="both"/>
        <w:rPr>
          <w:rFonts w:ascii="Arial" w:hAnsi="Arial" w:cs="Arial"/>
          <w:b/>
          <w:sz w:val="26"/>
          <w:szCs w:val="26"/>
          <w:u w:val="single"/>
        </w:rPr>
      </w:pPr>
      <w:r w:rsidRPr="00C04D25">
        <w:rPr>
          <w:rFonts w:ascii="Arial" w:hAnsi="Arial" w:cs="Arial"/>
          <w:sz w:val="26"/>
          <w:szCs w:val="26"/>
        </w:rPr>
        <w:t xml:space="preserve">Πριν από την έναρξη της συνεδρίασης ο κ. πρόεδρος διαπίστωσε ότι σε σύνολο  </w:t>
      </w:r>
      <w:r w:rsidRPr="00C04D25">
        <w:rPr>
          <w:rFonts w:ascii="Arial" w:hAnsi="Arial" w:cs="Arial"/>
          <w:b/>
          <w:sz w:val="26"/>
          <w:szCs w:val="26"/>
          <w:u w:val="single"/>
        </w:rPr>
        <w:t>Εννέα  {9} μελών</w:t>
      </w:r>
      <w:r w:rsidRPr="00C04D25">
        <w:rPr>
          <w:rFonts w:ascii="Arial" w:hAnsi="Arial" w:cs="Arial"/>
          <w:sz w:val="26"/>
          <w:szCs w:val="26"/>
        </w:rPr>
        <w:t xml:space="preserve"> ήταν παρόντα </w:t>
      </w:r>
      <w:r w:rsidRPr="00C04D25">
        <w:rPr>
          <w:rFonts w:ascii="Arial" w:hAnsi="Arial" w:cs="Arial"/>
          <w:b/>
          <w:sz w:val="26"/>
          <w:szCs w:val="26"/>
          <w:u w:val="single"/>
        </w:rPr>
        <w:t>έξι {6} μέλη.</w:t>
      </w:r>
    </w:p>
    <w:p w:rsidR="00D60D73" w:rsidRDefault="00D60D73" w:rsidP="00D60D73">
      <w:pPr>
        <w:jc w:val="both"/>
        <w:rPr>
          <w:rFonts w:ascii="Arial" w:hAnsi="Arial" w:cs="Arial"/>
        </w:rPr>
      </w:pPr>
      <w:r>
        <w:rPr>
          <w:rFonts w:ascii="Arial" w:hAnsi="Arial" w:cs="Arial"/>
          <w:b/>
          <w:bCs/>
          <w:u w:val="single"/>
        </w:rPr>
        <w:t>Παρόντες</w:t>
      </w:r>
      <w:r>
        <w:rPr>
          <w:rFonts w:ascii="Arial" w:hAnsi="Arial" w:cs="Arial"/>
        </w:rPr>
        <w:t xml:space="preserve"> : </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u w:val="single"/>
        </w:rPr>
        <w:t>Απόντες :</w:t>
      </w:r>
      <w:r>
        <w:rPr>
          <w:rFonts w:ascii="Arial" w:hAnsi="Arial" w:cs="Arial"/>
        </w:rPr>
        <w:t xml:space="preserve"> </w:t>
      </w:r>
    </w:p>
    <w:p w:rsidR="00D60D73" w:rsidRPr="00C04D25" w:rsidRDefault="00D60D73" w:rsidP="00D60D73">
      <w:pPr>
        <w:jc w:val="both"/>
        <w:rPr>
          <w:rFonts w:ascii="Arial" w:hAnsi="Arial" w:cs="Arial"/>
          <w:sz w:val="26"/>
          <w:szCs w:val="26"/>
        </w:rPr>
      </w:pPr>
      <w:r w:rsidRPr="00C04D25">
        <w:rPr>
          <w:rFonts w:ascii="Arial" w:hAnsi="Arial" w:cs="Arial"/>
          <w:sz w:val="26"/>
          <w:szCs w:val="26"/>
        </w:rPr>
        <w:t xml:space="preserve">1. </w:t>
      </w:r>
      <w:proofErr w:type="spellStart"/>
      <w:r w:rsidRPr="00C04D25">
        <w:rPr>
          <w:rFonts w:ascii="Arial" w:hAnsi="Arial" w:cs="Arial"/>
          <w:sz w:val="26"/>
          <w:szCs w:val="26"/>
        </w:rPr>
        <w:t>Σκάζας</w:t>
      </w:r>
      <w:proofErr w:type="spellEnd"/>
      <w:r w:rsidRPr="00C04D25">
        <w:rPr>
          <w:rFonts w:ascii="Arial" w:hAnsi="Arial" w:cs="Arial"/>
          <w:sz w:val="26"/>
          <w:szCs w:val="26"/>
        </w:rPr>
        <w:t xml:space="preserve"> Σωτήριος, ως Πρόεδρος                             1. </w:t>
      </w:r>
      <w:proofErr w:type="spellStart"/>
      <w:r w:rsidRPr="00C04D25">
        <w:rPr>
          <w:rFonts w:ascii="Arial" w:hAnsi="Arial" w:cs="Arial"/>
          <w:sz w:val="26"/>
          <w:szCs w:val="26"/>
        </w:rPr>
        <w:t>Μητραβέλλας</w:t>
      </w:r>
      <w:proofErr w:type="spellEnd"/>
      <w:r w:rsidRPr="00C04D25">
        <w:rPr>
          <w:rFonts w:ascii="Arial" w:hAnsi="Arial" w:cs="Arial"/>
          <w:sz w:val="26"/>
          <w:szCs w:val="26"/>
        </w:rPr>
        <w:t xml:space="preserve"> Κωνσταντίνος  </w:t>
      </w:r>
    </w:p>
    <w:p w:rsidR="00D60D73" w:rsidRPr="00C04D25" w:rsidRDefault="00D60D73" w:rsidP="00D60D73">
      <w:pPr>
        <w:jc w:val="both"/>
        <w:rPr>
          <w:rFonts w:ascii="Arial" w:hAnsi="Arial" w:cs="Arial"/>
          <w:color w:val="000000" w:themeColor="text1"/>
          <w:sz w:val="26"/>
          <w:szCs w:val="26"/>
        </w:rPr>
      </w:pPr>
      <w:r w:rsidRPr="00C04D25">
        <w:rPr>
          <w:rFonts w:ascii="Arial" w:hAnsi="Arial" w:cs="Arial"/>
          <w:sz w:val="26"/>
          <w:szCs w:val="26"/>
        </w:rPr>
        <w:t xml:space="preserve">2. </w:t>
      </w:r>
      <w:proofErr w:type="spellStart"/>
      <w:r w:rsidRPr="00C04D25">
        <w:rPr>
          <w:rFonts w:ascii="Arial" w:hAnsi="Arial" w:cs="Arial"/>
          <w:color w:val="000000" w:themeColor="text1"/>
          <w:sz w:val="26"/>
          <w:szCs w:val="26"/>
        </w:rPr>
        <w:t>Μπενέκος</w:t>
      </w:r>
      <w:proofErr w:type="spellEnd"/>
      <w:r w:rsidRPr="00C04D25">
        <w:rPr>
          <w:rFonts w:ascii="Arial" w:hAnsi="Arial" w:cs="Arial"/>
          <w:color w:val="000000" w:themeColor="text1"/>
          <w:sz w:val="26"/>
          <w:szCs w:val="26"/>
        </w:rPr>
        <w:t xml:space="preserve"> Σπυρίδων </w:t>
      </w:r>
      <w:r w:rsidRPr="00C04D25">
        <w:rPr>
          <w:rFonts w:ascii="Arial" w:hAnsi="Arial" w:cs="Arial"/>
          <w:color w:val="000000" w:themeColor="text1"/>
          <w:sz w:val="26"/>
          <w:szCs w:val="26"/>
        </w:rPr>
        <w:tab/>
      </w:r>
      <w:r w:rsidRPr="00C04D25">
        <w:rPr>
          <w:rFonts w:ascii="Arial" w:hAnsi="Arial" w:cs="Arial"/>
          <w:color w:val="000000" w:themeColor="text1"/>
          <w:sz w:val="26"/>
          <w:szCs w:val="26"/>
        </w:rPr>
        <w:tab/>
      </w:r>
      <w:r w:rsidRPr="00C04D25">
        <w:rPr>
          <w:rFonts w:ascii="Arial" w:hAnsi="Arial" w:cs="Arial"/>
          <w:color w:val="000000" w:themeColor="text1"/>
          <w:sz w:val="26"/>
          <w:szCs w:val="26"/>
        </w:rPr>
        <w:tab/>
      </w:r>
      <w:r w:rsidRPr="00C04D25">
        <w:rPr>
          <w:rFonts w:ascii="Arial" w:hAnsi="Arial" w:cs="Arial"/>
          <w:color w:val="000000" w:themeColor="text1"/>
          <w:sz w:val="26"/>
          <w:szCs w:val="26"/>
        </w:rPr>
        <w:tab/>
        <w:t xml:space="preserve">        </w:t>
      </w:r>
      <w:r w:rsidR="00EF728E">
        <w:rPr>
          <w:rFonts w:ascii="Arial" w:hAnsi="Arial" w:cs="Arial"/>
          <w:color w:val="000000" w:themeColor="text1"/>
          <w:sz w:val="26"/>
          <w:szCs w:val="26"/>
        </w:rPr>
        <w:t xml:space="preserve">      </w:t>
      </w:r>
      <w:r w:rsidRPr="00C04D25">
        <w:rPr>
          <w:rFonts w:ascii="Arial" w:hAnsi="Arial" w:cs="Arial"/>
          <w:color w:val="000000" w:themeColor="text1"/>
          <w:sz w:val="26"/>
          <w:szCs w:val="26"/>
        </w:rPr>
        <w:t xml:space="preserve"> 2. Αντωνίου Μαρία </w:t>
      </w:r>
    </w:p>
    <w:p w:rsidR="00D60D73" w:rsidRPr="00C04D25" w:rsidRDefault="00D60D73" w:rsidP="00D60D73">
      <w:pPr>
        <w:jc w:val="both"/>
        <w:rPr>
          <w:rFonts w:ascii="Arial" w:hAnsi="Arial" w:cs="Arial"/>
          <w:color w:val="000000" w:themeColor="text1"/>
          <w:sz w:val="26"/>
          <w:szCs w:val="26"/>
        </w:rPr>
      </w:pPr>
      <w:r w:rsidRPr="00C04D25">
        <w:rPr>
          <w:rFonts w:ascii="Arial" w:hAnsi="Arial" w:cs="Arial"/>
          <w:color w:val="000000" w:themeColor="text1"/>
          <w:sz w:val="26"/>
          <w:szCs w:val="26"/>
        </w:rPr>
        <w:t xml:space="preserve">3. </w:t>
      </w:r>
      <w:proofErr w:type="spellStart"/>
      <w:r w:rsidRPr="00C04D25">
        <w:rPr>
          <w:rFonts w:ascii="Arial" w:hAnsi="Arial" w:cs="Arial"/>
          <w:color w:val="000000" w:themeColor="text1"/>
          <w:sz w:val="26"/>
          <w:szCs w:val="26"/>
        </w:rPr>
        <w:t>Κότσιανη</w:t>
      </w:r>
      <w:proofErr w:type="spellEnd"/>
      <w:r w:rsidRPr="00C04D25">
        <w:rPr>
          <w:rFonts w:ascii="Arial" w:hAnsi="Arial" w:cs="Arial"/>
          <w:color w:val="000000" w:themeColor="text1"/>
          <w:sz w:val="26"/>
          <w:szCs w:val="26"/>
        </w:rPr>
        <w:t xml:space="preserve"> Ευγενία                                                     3. </w:t>
      </w:r>
      <w:proofErr w:type="spellStart"/>
      <w:r w:rsidRPr="00C04D25">
        <w:rPr>
          <w:rFonts w:ascii="Arial" w:hAnsi="Arial" w:cs="Arial"/>
          <w:color w:val="000000" w:themeColor="text1"/>
          <w:sz w:val="26"/>
          <w:szCs w:val="26"/>
        </w:rPr>
        <w:t>Βαρδάκα</w:t>
      </w:r>
      <w:proofErr w:type="spellEnd"/>
      <w:r w:rsidRPr="00C04D25">
        <w:rPr>
          <w:rFonts w:ascii="Arial" w:hAnsi="Arial" w:cs="Arial"/>
          <w:color w:val="000000" w:themeColor="text1"/>
          <w:sz w:val="26"/>
          <w:szCs w:val="26"/>
        </w:rPr>
        <w:t xml:space="preserve"> Αγγελική </w:t>
      </w:r>
    </w:p>
    <w:p w:rsidR="00D60D73" w:rsidRPr="00C04D25" w:rsidRDefault="00D60D73" w:rsidP="00D60D73">
      <w:pPr>
        <w:jc w:val="both"/>
        <w:rPr>
          <w:rFonts w:ascii="Arial" w:hAnsi="Arial" w:cs="Arial"/>
          <w:color w:val="000000" w:themeColor="text1"/>
          <w:sz w:val="26"/>
          <w:szCs w:val="26"/>
        </w:rPr>
      </w:pPr>
      <w:r w:rsidRPr="00C04D25">
        <w:rPr>
          <w:rFonts w:ascii="Arial" w:hAnsi="Arial" w:cs="Arial"/>
          <w:color w:val="000000" w:themeColor="text1"/>
          <w:sz w:val="26"/>
          <w:szCs w:val="26"/>
        </w:rPr>
        <w:t xml:space="preserve">4. Γεωργακόπουλος Χρίστος </w:t>
      </w:r>
    </w:p>
    <w:p w:rsidR="00D60D73" w:rsidRPr="00C04D25" w:rsidRDefault="00D60D73" w:rsidP="00D60D73">
      <w:pPr>
        <w:jc w:val="both"/>
        <w:rPr>
          <w:rFonts w:ascii="Arial" w:hAnsi="Arial" w:cs="Arial"/>
          <w:color w:val="000000" w:themeColor="text1"/>
          <w:sz w:val="26"/>
          <w:szCs w:val="26"/>
        </w:rPr>
      </w:pPr>
      <w:r w:rsidRPr="00C04D25">
        <w:rPr>
          <w:rFonts w:ascii="Arial" w:hAnsi="Arial" w:cs="Arial"/>
          <w:color w:val="000000" w:themeColor="text1"/>
          <w:sz w:val="26"/>
          <w:szCs w:val="26"/>
        </w:rPr>
        <w:t xml:space="preserve">5. </w:t>
      </w:r>
      <w:proofErr w:type="spellStart"/>
      <w:r w:rsidRPr="00C04D25">
        <w:rPr>
          <w:rFonts w:ascii="Arial" w:hAnsi="Arial" w:cs="Arial"/>
          <w:color w:val="000000" w:themeColor="text1"/>
          <w:sz w:val="26"/>
          <w:szCs w:val="26"/>
        </w:rPr>
        <w:t>Μπεξής</w:t>
      </w:r>
      <w:proofErr w:type="spellEnd"/>
      <w:r w:rsidRPr="00C04D25">
        <w:rPr>
          <w:rFonts w:ascii="Arial" w:hAnsi="Arial" w:cs="Arial"/>
          <w:color w:val="000000" w:themeColor="text1"/>
          <w:sz w:val="26"/>
          <w:szCs w:val="26"/>
        </w:rPr>
        <w:t xml:space="preserve"> Ιωάννης </w:t>
      </w:r>
    </w:p>
    <w:p w:rsidR="00BE4188" w:rsidRPr="00C04D25" w:rsidRDefault="00D60D73" w:rsidP="00D60D73">
      <w:pPr>
        <w:jc w:val="both"/>
        <w:rPr>
          <w:rFonts w:ascii="Arial" w:hAnsi="Arial" w:cs="Arial"/>
          <w:color w:val="000000" w:themeColor="text1"/>
          <w:sz w:val="26"/>
          <w:szCs w:val="26"/>
        </w:rPr>
      </w:pPr>
      <w:r w:rsidRPr="00C04D25">
        <w:rPr>
          <w:rFonts w:ascii="Arial" w:hAnsi="Arial" w:cs="Arial"/>
          <w:color w:val="000000" w:themeColor="text1"/>
          <w:sz w:val="26"/>
          <w:szCs w:val="26"/>
        </w:rPr>
        <w:t xml:space="preserve">6. Δόξα Ελένη </w:t>
      </w:r>
    </w:p>
    <w:p w:rsidR="00D60D73" w:rsidRPr="00C04D25" w:rsidRDefault="00D60D73" w:rsidP="00D60D73">
      <w:pPr>
        <w:jc w:val="both"/>
        <w:rPr>
          <w:rFonts w:ascii="Arial" w:hAnsi="Arial" w:cs="Arial"/>
          <w:color w:val="000000" w:themeColor="text1"/>
          <w:sz w:val="26"/>
          <w:szCs w:val="26"/>
        </w:rPr>
      </w:pPr>
      <w:r w:rsidRPr="00C04D25">
        <w:rPr>
          <w:rFonts w:ascii="Arial" w:hAnsi="Arial" w:cs="Arial"/>
          <w:color w:val="000000" w:themeColor="text1"/>
          <w:sz w:val="26"/>
          <w:szCs w:val="26"/>
        </w:rPr>
        <w:t xml:space="preserve"> Στην συνεδρίαση παραβρέθηκε και η κα </w:t>
      </w:r>
      <w:r w:rsidRPr="00C04D25">
        <w:rPr>
          <w:rFonts w:ascii="Arial" w:hAnsi="Arial" w:cs="Arial"/>
          <w:b/>
          <w:color w:val="000000" w:themeColor="text1"/>
          <w:sz w:val="26"/>
          <w:szCs w:val="26"/>
          <w:u w:val="single"/>
        </w:rPr>
        <w:t xml:space="preserve">Ρεμπέλου Μαρία </w:t>
      </w:r>
      <w:r w:rsidRPr="00C04D25">
        <w:rPr>
          <w:rFonts w:ascii="Arial" w:hAnsi="Arial" w:cs="Arial"/>
          <w:color w:val="000000" w:themeColor="text1"/>
          <w:sz w:val="26"/>
          <w:szCs w:val="26"/>
        </w:rPr>
        <w:t xml:space="preserve"> για την τήρηση των πρακτικών.</w:t>
      </w:r>
    </w:p>
    <w:p w:rsidR="00C70755" w:rsidRPr="00C04D25" w:rsidRDefault="006A2B3B" w:rsidP="00C70755">
      <w:pPr>
        <w:pStyle w:val="3"/>
        <w:jc w:val="both"/>
        <w:rPr>
          <w:rFonts w:ascii="Arial" w:hAnsi="Arial" w:cs="Arial"/>
          <w:color w:val="000000" w:themeColor="text1"/>
          <w:sz w:val="26"/>
          <w:szCs w:val="26"/>
        </w:rPr>
      </w:pPr>
      <w:r w:rsidRPr="00C04D25">
        <w:rPr>
          <w:rFonts w:ascii="Arial" w:hAnsi="Arial" w:cs="Arial"/>
          <w:color w:val="000000" w:themeColor="text1"/>
          <w:sz w:val="26"/>
          <w:szCs w:val="26"/>
        </w:rPr>
        <w:t xml:space="preserve">  </w:t>
      </w:r>
      <w:r w:rsidR="00C70755" w:rsidRPr="00C04D25">
        <w:rPr>
          <w:rFonts w:ascii="Arial" w:hAnsi="Arial" w:cs="Arial"/>
          <w:color w:val="000000" w:themeColor="text1"/>
          <w:sz w:val="26"/>
          <w:szCs w:val="26"/>
        </w:rPr>
        <w:t xml:space="preserve">Ο  κ. Πρόεδρος πήρε το λόγο για το </w:t>
      </w:r>
      <w:r w:rsidR="00EF728E">
        <w:rPr>
          <w:rFonts w:ascii="Arial" w:hAnsi="Arial" w:cs="Arial"/>
          <w:b/>
          <w:color w:val="000000" w:themeColor="text1"/>
          <w:sz w:val="26"/>
          <w:szCs w:val="26"/>
        </w:rPr>
        <w:t>9</w:t>
      </w:r>
      <w:r w:rsidR="00C70755" w:rsidRPr="00C04D25">
        <w:rPr>
          <w:rFonts w:ascii="Arial" w:hAnsi="Arial" w:cs="Arial"/>
          <w:b/>
          <w:color w:val="000000" w:themeColor="text1"/>
          <w:sz w:val="26"/>
          <w:szCs w:val="26"/>
          <w:vertAlign w:val="superscript"/>
        </w:rPr>
        <w:t>ο</w:t>
      </w:r>
      <w:r w:rsidR="00C70755" w:rsidRPr="00C04D25">
        <w:rPr>
          <w:rFonts w:ascii="Arial" w:hAnsi="Arial" w:cs="Arial"/>
          <w:b/>
          <w:color w:val="000000" w:themeColor="text1"/>
          <w:sz w:val="26"/>
          <w:szCs w:val="26"/>
        </w:rPr>
        <w:t xml:space="preserve"> </w:t>
      </w:r>
      <w:r w:rsidR="00C70755" w:rsidRPr="00C04D25">
        <w:rPr>
          <w:rFonts w:ascii="Arial" w:hAnsi="Arial" w:cs="Arial"/>
          <w:color w:val="000000" w:themeColor="text1"/>
          <w:sz w:val="26"/>
          <w:szCs w:val="26"/>
        </w:rPr>
        <w:t>θέμα της ημερήσιας διάταξης</w:t>
      </w:r>
      <w:r w:rsidR="00C70755" w:rsidRPr="00C04D25">
        <w:rPr>
          <w:rFonts w:ascii="Arial" w:hAnsi="Arial" w:cs="Arial"/>
          <w:b/>
          <w:color w:val="000000" w:themeColor="text1"/>
          <w:sz w:val="26"/>
          <w:szCs w:val="26"/>
        </w:rPr>
        <w:t xml:space="preserve"> «περί έγκρισης της έκθεσης εσόδων – εξόδων </w:t>
      </w:r>
      <w:r w:rsidR="00250D6B">
        <w:rPr>
          <w:rFonts w:ascii="Arial" w:hAnsi="Arial" w:cs="Arial"/>
          <w:b/>
          <w:color w:val="000000" w:themeColor="text1"/>
          <w:sz w:val="26"/>
          <w:szCs w:val="26"/>
          <w:lang w:val="en-US"/>
        </w:rPr>
        <w:t>B</w:t>
      </w:r>
      <w:r w:rsidR="00C70755" w:rsidRPr="00C04D25">
        <w:rPr>
          <w:rFonts w:ascii="Arial" w:hAnsi="Arial" w:cs="Arial"/>
          <w:b/>
          <w:color w:val="000000" w:themeColor="text1"/>
          <w:sz w:val="26"/>
          <w:szCs w:val="26"/>
        </w:rPr>
        <w:t xml:space="preserve">΄ Τριμήνου για τον έλεγχο υλοποίησης του προϋπολογισμού </w:t>
      </w:r>
      <w:proofErr w:type="spellStart"/>
      <w:r w:rsidR="00C70755" w:rsidRPr="00C04D25">
        <w:rPr>
          <w:rFonts w:ascii="Arial" w:hAnsi="Arial" w:cs="Arial"/>
          <w:b/>
          <w:color w:val="000000" w:themeColor="text1"/>
          <w:sz w:val="26"/>
          <w:szCs w:val="26"/>
        </w:rPr>
        <w:t>οικον.έτους</w:t>
      </w:r>
      <w:proofErr w:type="spellEnd"/>
      <w:r w:rsidR="00C70755" w:rsidRPr="00C04D25">
        <w:rPr>
          <w:rFonts w:ascii="Arial" w:hAnsi="Arial" w:cs="Arial"/>
          <w:b/>
          <w:color w:val="000000" w:themeColor="text1"/>
          <w:sz w:val="26"/>
          <w:szCs w:val="26"/>
        </w:rPr>
        <w:t xml:space="preserve"> 2019»</w:t>
      </w:r>
      <w:r w:rsidR="00C70755" w:rsidRPr="00C04D25">
        <w:rPr>
          <w:rFonts w:ascii="Arial" w:hAnsi="Arial" w:cs="Arial"/>
          <w:color w:val="000000" w:themeColor="text1"/>
          <w:sz w:val="26"/>
          <w:szCs w:val="26"/>
        </w:rPr>
        <w:t xml:space="preserve"> του Ν.Π.Δ.Δ. Δήμου Νεμέας Κοινωνικής Προστασίας Αλληλεγγύης &amp; Παιδείας «Δανιήλ </w:t>
      </w:r>
      <w:proofErr w:type="spellStart"/>
      <w:r w:rsidR="00C70755" w:rsidRPr="00C04D25">
        <w:rPr>
          <w:rFonts w:ascii="Arial" w:hAnsi="Arial" w:cs="Arial"/>
          <w:color w:val="000000" w:themeColor="text1"/>
          <w:sz w:val="26"/>
          <w:szCs w:val="26"/>
        </w:rPr>
        <w:t>Παμπούκης</w:t>
      </w:r>
      <w:proofErr w:type="spellEnd"/>
      <w:r w:rsidR="00C70755" w:rsidRPr="00C04D25">
        <w:rPr>
          <w:rFonts w:ascii="Arial" w:hAnsi="Arial" w:cs="Arial"/>
          <w:color w:val="000000" w:themeColor="text1"/>
          <w:sz w:val="26"/>
          <w:szCs w:val="26"/>
        </w:rPr>
        <w:t>», ανέφερε τα εξής</w:t>
      </w:r>
      <w:r w:rsidR="00C70755" w:rsidRPr="00C04D25">
        <w:rPr>
          <w:rFonts w:ascii="Arial" w:hAnsi="Arial" w:cs="Arial"/>
          <w:b/>
          <w:color w:val="000000" w:themeColor="text1"/>
          <w:sz w:val="26"/>
          <w:szCs w:val="26"/>
        </w:rPr>
        <w:t xml:space="preserve">: </w:t>
      </w:r>
    </w:p>
    <w:p w:rsidR="00C70755" w:rsidRPr="00C04D25" w:rsidRDefault="00C70755" w:rsidP="00C70755">
      <w:pPr>
        <w:pStyle w:val="a4"/>
        <w:autoSpaceDE w:val="0"/>
        <w:autoSpaceDN w:val="0"/>
        <w:adjustRightInd w:val="0"/>
        <w:spacing w:after="200"/>
        <w:jc w:val="both"/>
        <w:rPr>
          <w:rFonts w:ascii="Arial" w:hAnsi="Arial" w:cs="Arial"/>
          <w:sz w:val="26"/>
          <w:szCs w:val="26"/>
        </w:rPr>
      </w:pPr>
      <w:r w:rsidRPr="00C04D25">
        <w:rPr>
          <w:rFonts w:ascii="Arial" w:hAnsi="Arial" w:cs="Arial"/>
          <w:color w:val="000000" w:themeColor="text1"/>
          <w:sz w:val="26"/>
          <w:szCs w:val="26"/>
        </w:rPr>
        <w:t xml:space="preserve">Σύμφωνα με τις διατάξεις της παρ.9 του άρθρου 266 του Ν.3852/2010 όπως συμπληρώθηκε με την παρ.4 του άρθρου 43 του Ν.3979/11 (ΦΕΚ 138/Α/16-6-2011) , και μετέπειτα με την αντικατάστασή της με τις διατάξεις του άρθρου 39 του Ν. 4257/2014, η οικονομική επιτροπή, μετά </w:t>
      </w:r>
      <w:r w:rsidRPr="00C04D25">
        <w:rPr>
          <w:rFonts w:ascii="Arial" w:hAnsi="Arial" w:cs="Arial"/>
          <w:sz w:val="26"/>
          <w:szCs w:val="26"/>
        </w:rPr>
        <w:t>από εισήγηση του υπευθύνου οικονομικών υπηρεσιών του οικείου Δήμου, υποβάλλει στο Δημοτικό Συμβούλιο τριμηνιαία έκθεση, ως προς τα αποτελέσματα εκτέλεσης του προϋπολογισμού. Στην έκθεση διατυπώνονται και οι τυχόν παρατηρήσεις της μειοψηφίας.   Τα στοιχεία που πρέπει να περιλαμβάνει η έκθεση, καθορίζονται με απόφαση του Υπουργού Εσωτερικών, Αποκέντρωσης και Ηλεκτρονικής Διακυβέρνησης.</w:t>
      </w:r>
    </w:p>
    <w:p w:rsidR="00C70755" w:rsidRPr="00C04D25" w:rsidRDefault="00C70755" w:rsidP="00C70755">
      <w:pPr>
        <w:pStyle w:val="a4"/>
        <w:autoSpaceDE w:val="0"/>
        <w:autoSpaceDN w:val="0"/>
        <w:adjustRightInd w:val="0"/>
        <w:spacing w:after="200"/>
        <w:jc w:val="both"/>
        <w:rPr>
          <w:rFonts w:ascii="Arial" w:hAnsi="Arial" w:cs="Arial"/>
          <w:sz w:val="26"/>
          <w:szCs w:val="26"/>
        </w:rPr>
      </w:pPr>
      <w:r w:rsidRPr="00C04D25">
        <w:rPr>
          <w:rFonts w:ascii="Arial" w:hAnsi="Arial" w:cs="Arial"/>
          <w:bCs/>
          <w:sz w:val="26"/>
          <w:szCs w:val="26"/>
        </w:rPr>
        <w:lastRenderedPageBreak/>
        <w:t>Σύμφωνα  με τις διατάξεις της παρ.1 του άρθρου 236 και της παρ.2 του άρθρου 240 του Ν.3463/2006 οι διατάξεις που ισχύουν για τους Δήμους και αφορούν τον προϋπολογισμό το οικονομικό έτος ,τη διαχείριση εφαρμόζονται και στα Ν.Π.</w:t>
      </w:r>
    </w:p>
    <w:p w:rsidR="00C70755" w:rsidRPr="00C04D25" w:rsidRDefault="00C70755" w:rsidP="00C70755">
      <w:pPr>
        <w:jc w:val="both"/>
        <w:rPr>
          <w:rFonts w:ascii="Arial" w:hAnsi="Arial" w:cs="Arial"/>
          <w:sz w:val="26"/>
          <w:szCs w:val="26"/>
        </w:rPr>
      </w:pPr>
      <w:r w:rsidRPr="00C04D25">
        <w:rPr>
          <w:rFonts w:ascii="Arial" w:hAnsi="Arial" w:cs="Arial"/>
          <w:bCs/>
          <w:sz w:val="26"/>
          <w:szCs w:val="26"/>
        </w:rPr>
        <w:t xml:space="preserve">Οπότε για το νομικό μας πρόσωπο σε αντιστοιχία με τους Δήμους </w:t>
      </w:r>
      <w:r w:rsidRPr="00C04D25">
        <w:rPr>
          <w:rFonts w:ascii="Arial" w:hAnsi="Arial" w:cs="Arial"/>
          <w:sz w:val="26"/>
          <w:szCs w:val="26"/>
        </w:rPr>
        <w:t xml:space="preserve">συντάχθηκε η  έκθεση των εσόδων- εξόδων </w:t>
      </w:r>
      <w:r w:rsidR="00250D6B">
        <w:rPr>
          <w:rFonts w:ascii="Arial" w:hAnsi="Arial" w:cs="Arial"/>
          <w:sz w:val="26"/>
          <w:szCs w:val="26"/>
          <w:lang w:val="en-US"/>
        </w:rPr>
        <w:t>B</w:t>
      </w:r>
      <w:r w:rsidRPr="00C04D25">
        <w:rPr>
          <w:rFonts w:ascii="Arial" w:hAnsi="Arial" w:cs="Arial"/>
          <w:sz w:val="26"/>
          <w:szCs w:val="26"/>
        </w:rPr>
        <w:t>΄ τριμήνου του οικονομικού έτους 201</w:t>
      </w:r>
      <w:r w:rsidR="00250D6B" w:rsidRPr="00250D6B">
        <w:rPr>
          <w:rFonts w:ascii="Arial" w:hAnsi="Arial" w:cs="Arial"/>
          <w:sz w:val="26"/>
          <w:szCs w:val="26"/>
        </w:rPr>
        <w:t>9</w:t>
      </w:r>
      <w:r w:rsidRPr="00C04D25">
        <w:rPr>
          <w:rFonts w:ascii="Arial" w:hAnsi="Arial" w:cs="Arial"/>
          <w:sz w:val="26"/>
          <w:szCs w:val="26"/>
        </w:rPr>
        <w:t xml:space="preserve">  σύμφωνα με την αριθ. 40038/2011 απόφαση του Υπουργού Εσωτερικών (ΦΕΚ 2007/Β/2-9-2011)  και περιλαμβάνει τα κάτωθι στοιχεία : </w:t>
      </w:r>
    </w:p>
    <w:p w:rsidR="00C70755" w:rsidRPr="00C04D25" w:rsidRDefault="00C70755" w:rsidP="00C70755">
      <w:pPr>
        <w:pStyle w:val="a4"/>
        <w:autoSpaceDE w:val="0"/>
        <w:autoSpaceDN w:val="0"/>
        <w:adjustRightInd w:val="0"/>
        <w:spacing w:after="200"/>
        <w:jc w:val="both"/>
        <w:rPr>
          <w:rFonts w:ascii="Arial" w:hAnsi="Arial" w:cs="Arial"/>
          <w:color w:val="000000"/>
          <w:sz w:val="26"/>
          <w:szCs w:val="26"/>
          <w:lang w:val="x-none"/>
        </w:rPr>
      </w:pPr>
      <w:r w:rsidRPr="00C04D25">
        <w:rPr>
          <w:rFonts w:ascii="Arial" w:hAnsi="Arial" w:cs="Arial"/>
          <w:sz w:val="26"/>
          <w:szCs w:val="26"/>
        </w:rPr>
        <w:t>α</w:t>
      </w:r>
      <w:r w:rsidRPr="00C04D25">
        <w:rPr>
          <w:rFonts w:ascii="Arial" w:hAnsi="Arial" w:cs="Arial"/>
          <w:color w:val="000000"/>
          <w:sz w:val="26"/>
          <w:szCs w:val="26"/>
        </w:rPr>
        <w:t>νά πρωτοβάθμιο κωδικό.</w:t>
      </w:r>
    </w:p>
    <w:p w:rsidR="00C70755" w:rsidRPr="00C04D25" w:rsidRDefault="00C70755" w:rsidP="00C70755">
      <w:pPr>
        <w:pStyle w:val="a4"/>
        <w:autoSpaceDE w:val="0"/>
        <w:autoSpaceDN w:val="0"/>
        <w:adjustRightInd w:val="0"/>
        <w:spacing w:after="200"/>
        <w:jc w:val="both"/>
        <w:rPr>
          <w:rFonts w:ascii="Arial" w:hAnsi="Arial" w:cs="Arial"/>
          <w:color w:val="000000"/>
          <w:sz w:val="26"/>
          <w:szCs w:val="26"/>
        </w:rPr>
      </w:pPr>
      <w:r w:rsidRPr="00C04D25">
        <w:rPr>
          <w:rFonts w:ascii="Arial" w:hAnsi="Arial" w:cs="Arial"/>
          <w:color w:val="000000"/>
          <w:sz w:val="26"/>
          <w:szCs w:val="26"/>
        </w:rPr>
        <w:t xml:space="preserve">Α. τα Έσοδα και Εισπράξεις και τα </w:t>
      </w:r>
    </w:p>
    <w:p w:rsidR="00C70755" w:rsidRPr="00C04D25" w:rsidRDefault="00C70755" w:rsidP="00C70755">
      <w:pPr>
        <w:jc w:val="both"/>
        <w:rPr>
          <w:rFonts w:ascii="Arial" w:hAnsi="Arial" w:cs="Arial"/>
          <w:color w:val="000000"/>
          <w:sz w:val="26"/>
          <w:szCs w:val="26"/>
        </w:rPr>
      </w:pPr>
      <w:r w:rsidRPr="00C04D25">
        <w:rPr>
          <w:rFonts w:ascii="Arial" w:hAnsi="Arial" w:cs="Arial"/>
          <w:color w:val="000000"/>
          <w:sz w:val="26"/>
          <w:szCs w:val="26"/>
        </w:rPr>
        <w:t>Β. Έξοδα και Πληρωμές</w:t>
      </w:r>
    </w:p>
    <w:p w:rsidR="00C70755" w:rsidRPr="00C04D25" w:rsidRDefault="00C70755" w:rsidP="00C70755">
      <w:pPr>
        <w:jc w:val="both"/>
        <w:rPr>
          <w:rFonts w:ascii="Arial" w:hAnsi="Arial" w:cs="Arial"/>
          <w:color w:val="000000"/>
          <w:sz w:val="26"/>
          <w:szCs w:val="26"/>
        </w:rPr>
      </w:pPr>
      <w:r w:rsidRPr="00C04D25">
        <w:rPr>
          <w:rFonts w:ascii="Arial" w:hAnsi="Arial" w:cs="Arial"/>
          <w:color w:val="000000"/>
          <w:sz w:val="26"/>
          <w:szCs w:val="26"/>
        </w:rPr>
        <w:t xml:space="preserve">με  τα προϋπολογισθέντα και τα τελικά απολογιστικά διαμορφωμένα ποσά στο τέλος του τριμήνου. </w:t>
      </w:r>
    </w:p>
    <w:p w:rsidR="00C70755" w:rsidRPr="00C04D25" w:rsidRDefault="00C70755" w:rsidP="00C70755">
      <w:pPr>
        <w:jc w:val="both"/>
        <w:rPr>
          <w:rFonts w:ascii="Arial" w:hAnsi="Arial" w:cs="Arial"/>
          <w:sz w:val="26"/>
          <w:szCs w:val="26"/>
        </w:rPr>
      </w:pPr>
      <w:r w:rsidRPr="00C04D25">
        <w:rPr>
          <w:rFonts w:ascii="Arial" w:hAnsi="Arial" w:cs="Arial"/>
          <w:sz w:val="26"/>
          <w:szCs w:val="26"/>
        </w:rPr>
        <w:t xml:space="preserve">Το Δ.Σ. αφού άκουσε την εισήγηση του προέδρου και έλαβε υπόψη του: </w:t>
      </w:r>
    </w:p>
    <w:p w:rsidR="00C70755" w:rsidRPr="00C04D25" w:rsidRDefault="00C70755" w:rsidP="00C70755">
      <w:pPr>
        <w:numPr>
          <w:ilvl w:val="0"/>
          <w:numId w:val="3"/>
        </w:numPr>
        <w:jc w:val="both"/>
        <w:rPr>
          <w:rFonts w:ascii="Arial" w:hAnsi="Arial" w:cs="Arial"/>
          <w:sz w:val="26"/>
          <w:szCs w:val="26"/>
        </w:rPr>
      </w:pPr>
      <w:r w:rsidRPr="00C04D25">
        <w:rPr>
          <w:rFonts w:ascii="Arial" w:hAnsi="Arial" w:cs="Arial"/>
          <w:sz w:val="26"/>
          <w:szCs w:val="26"/>
        </w:rPr>
        <w:t xml:space="preserve">Την τριμηνιαία έκθεση του ΝΠΔΔ, που εμφανίζει τα βεβαιωθέντα, τα εισπραχθέντα και τα εισπρακτέα υπόλοιπα των εσόδων για το </w:t>
      </w:r>
      <w:r w:rsidR="00250D6B">
        <w:rPr>
          <w:rFonts w:ascii="Arial" w:hAnsi="Arial" w:cs="Arial"/>
          <w:sz w:val="26"/>
          <w:szCs w:val="26"/>
          <w:lang w:val="en-US"/>
        </w:rPr>
        <w:t>B</w:t>
      </w:r>
      <w:r w:rsidRPr="00C04D25">
        <w:rPr>
          <w:rFonts w:ascii="Arial" w:hAnsi="Arial" w:cs="Arial"/>
          <w:sz w:val="26"/>
          <w:szCs w:val="26"/>
        </w:rPr>
        <w:t xml:space="preserve">΄  τρίμηνο έτους 2019 και τα προϋπολογισθέντα, τα </w:t>
      </w:r>
      <w:proofErr w:type="spellStart"/>
      <w:r w:rsidRPr="00C04D25">
        <w:rPr>
          <w:rFonts w:ascii="Arial" w:hAnsi="Arial" w:cs="Arial"/>
          <w:sz w:val="26"/>
          <w:szCs w:val="26"/>
        </w:rPr>
        <w:t>ενταλθέντα</w:t>
      </w:r>
      <w:proofErr w:type="spellEnd"/>
      <w:r w:rsidRPr="00C04D25">
        <w:rPr>
          <w:rFonts w:ascii="Arial" w:hAnsi="Arial" w:cs="Arial"/>
          <w:sz w:val="26"/>
          <w:szCs w:val="26"/>
        </w:rPr>
        <w:t xml:space="preserve"> και τα πληρωθέντα έξοδα.</w:t>
      </w:r>
    </w:p>
    <w:p w:rsidR="00C70755" w:rsidRPr="00C04D25" w:rsidRDefault="00C70755" w:rsidP="00C70755">
      <w:pPr>
        <w:numPr>
          <w:ilvl w:val="0"/>
          <w:numId w:val="3"/>
        </w:numPr>
        <w:jc w:val="both"/>
        <w:rPr>
          <w:rFonts w:ascii="Arial" w:hAnsi="Arial" w:cs="Arial"/>
          <w:sz w:val="26"/>
          <w:szCs w:val="26"/>
        </w:rPr>
      </w:pPr>
      <w:r w:rsidRPr="00C04D25">
        <w:rPr>
          <w:rFonts w:ascii="Arial" w:hAnsi="Arial" w:cs="Arial"/>
          <w:sz w:val="26"/>
          <w:szCs w:val="26"/>
        </w:rPr>
        <w:t>Τις διατάξεις του άρθρου 266 παρ.9 3852/2010, όπως συμπληρώθηκε με την παρ.4 του άρθρου 43 του Ν.3979/11 και αντικαταστάθηκε από  τις διατάξεις του άρθρου 39 του Ν. 4257/2014.</w:t>
      </w:r>
    </w:p>
    <w:p w:rsidR="00C70755" w:rsidRPr="00C04D25" w:rsidRDefault="00C70755" w:rsidP="00C70755">
      <w:pPr>
        <w:numPr>
          <w:ilvl w:val="0"/>
          <w:numId w:val="3"/>
        </w:numPr>
        <w:jc w:val="both"/>
        <w:rPr>
          <w:rFonts w:ascii="Arial" w:hAnsi="Arial" w:cs="Arial"/>
          <w:sz w:val="26"/>
          <w:szCs w:val="26"/>
        </w:rPr>
      </w:pPr>
      <w:r w:rsidRPr="00C04D25">
        <w:rPr>
          <w:rFonts w:ascii="Arial" w:hAnsi="Arial" w:cs="Arial"/>
          <w:sz w:val="26"/>
          <w:szCs w:val="26"/>
        </w:rPr>
        <w:t>την αριθ. 40038/2011 απόφαση του υπουργού εσωτερικών (ΦΕΚ 2007/Β/2-9-2011) .</w:t>
      </w:r>
    </w:p>
    <w:p w:rsidR="00C70755" w:rsidRPr="00C04D25" w:rsidRDefault="00C70755" w:rsidP="00C70755">
      <w:pPr>
        <w:numPr>
          <w:ilvl w:val="0"/>
          <w:numId w:val="3"/>
        </w:numPr>
        <w:jc w:val="both"/>
        <w:rPr>
          <w:rFonts w:ascii="Arial" w:hAnsi="Arial" w:cs="Arial"/>
          <w:sz w:val="26"/>
          <w:szCs w:val="26"/>
        </w:rPr>
      </w:pPr>
      <w:r w:rsidRPr="00C04D25">
        <w:rPr>
          <w:rFonts w:ascii="Arial" w:hAnsi="Arial" w:cs="Arial"/>
          <w:bCs/>
          <w:sz w:val="26"/>
          <w:szCs w:val="26"/>
        </w:rPr>
        <w:t>τις διατάξεις της παρ.1 του άρθρου 236 και της παρ.2 του άρθρου 240 του Ν.3463/2006 .</w:t>
      </w:r>
    </w:p>
    <w:p w:rsidR="00C70755" w:rsidRPr="00C04D25" w:rsidRDefault="00C70755" w:rsidP="00C70755">
      <w:pPr>
        <w:numPr>
          <w:ilvl w:val="0"/>
          <w:numId w:val="3"/>
        </w:numPr>
        <w:jc w:val="both"/>
        <w:rPr>
          <w:rFonts w:ascii="Arial" w:hAnsi="Arial" w:cs="Arial"/>
          <w:sz w:val="26"/>
          <w:szCs w:val="26"/>
        </w:rPr>
      </w:pPr>
      <w:r w:rsidRPr="00C04D25">
        <w:rPr>
          <w:rFonts w:ascii="Arial" w:hAnsi="Arial" w:cs="Arial"/>
          <w:sz w:val="26"/>
          <w:szCs w:val="26"/>
        </w:rPr>
        <w:t xml:space="preserve">Το γεγονός ότι  δεν απαιτείται αναμόρφωση του προϋπολογισμού στην παρούσα φάση εκτέλεσής του, όπως προκύπτει από την πορεία εκτέλεσης του προϋπολογισμού του ΝΠΔΔ και μετά από διαλογική συζήτηση </w:t>
      </w:r>
    </w:p>
    <w:p w:rsidR="00C70755" w:rsidRPr="00C04D25" w:rsidRDefault="00C70755" w:rsidP="00455871">
      <w:pPr>
        <w:jc w:val="both"/>
        <w:rPr>
          <w:rFonts w:ascii="Arial" w:hAnsi="Arial" w:cs="Arial"/>
          <w:b/>
          <w:bCs/>
          <w:sz w:val="28"/>
          <w:szCs w:val="28"/>
        </w:rPr>
      </w:pPr>
      <w:r w:rsidRPr="00C04D25">
        <w:rPr>
          <w:rFonts w:ascii="Arial" w:hAnsi="Arial" w:cs="Arial"/>
          <w:b/>
          <w:sz w:val="28"/>
          <w:szCs w:val="28"/>
        </w:rPr>
        <w:t xml:space="preserve">  </w:t>
      </w:r>
      <w:r w:rsidRPr="00C04D25">
        <w:rPr>
          <w:rFonts w:ascii="Arial" w:hAnsi="Arial" w:cs="Arial"/>
          <w:b/>
          <w:bCs/>
          <w:sz w:val="28"/>
          <w:szCs w:val="28"/>
        </w:rPr>
        <w:t xml:space="preserve">Α Π Ο Φ Α Σ Ι Ζ Ε Ι    OMOΦΩΝΑ </w:t>
      </w:r>
    </w:p>
    <w:p w:rsidR="00C70755" w:rsidRPr="00C04D25" w:rsidRDefault="00C70755" w:rsidP="00C70755">
      <w:pPr>
        <w:jc w:val="both"/>
        <w:rPr>
          <w:rFonts w:ascii="Arial" w:hAnsi="Arial" w:cs="Arial"/>
          <w:sz w:val="26"/>
          <w:szCs w:val="26"/>
        </w:rPr>
      </w:pPr>
      <w:r w:rsidRPr="00C04D25">
        <w:rPr>
          <w:rFonts w:ascii="Arial" w:hAnsi="Arial" w:cs="Arial"/>
          <w:b/>
          <w:sz w:val="28"/>
          <w:szCs w:val="28"/>
        </w:rPr>
        <w:t>Εγκρίνει</w:t>
      </w:r>
      <w:r w:rsidRPr="00C04D25">
        <w:rPr>
          <w:rFonts w:ascii="Arial" w:hAnsi="Arial" w:cs="Arial"/>
          <w:sz w:val="28"/>
          <w:szCs w:val="28"/>
        </w:rPr>
        <w:t xml:space="preserve"> </w:t>
      </w:r>
      <w:r w:rsidR="00EF728E">
        <w:rPr>
          <w:rFonts w:ascii="Arial" w:hAnsi="Arial" w:cs="Arial"/>
          <w:sz w:val="26"/>
          <w:szCs w:val="26"/>
        </w:rPr>
        <w:t xml:space="preserve">την </w:t>
      </w:r>
      <w:r w:rsidR="00455871">
        <w:rPr>
          <w:rFonts w:ascii="Arial" w:hAnsi="Arial" w:cs="Arial"/>
          <w:sz w:val="26"/>
          <w:szCs w:val="26"/>
        </w:rPr>
        <w:t>Β</w:t>
      </w:r>
      <w:r w:rsidRPr="00C04D25">
        <w:rPr>
          <w:rFonts w:ascii="Arial" w:hAnsi="Arial" w:cs="Arial"/>
          <w:sz w:val="26"/>
          <w:szCs w:val="26"/>
        </w:rPr>
        <w:t xml:space="preserve">΄ Τριμηνιαία έκθεση  εσόδων-εξόδων  οικονομικού έτους 2019 του Ν.Π.Δ.Δ. Δήμου Νεμέας Κοινωνικής Προστασίας Αλληλεγγύης &amp; Παιδείας «Δανιήλ </w:t>
      </w:r>
      <w:proofErr w:type="spellStart"/>
      <w:r w:rsidRPr="00C04D25">
        <w:rPr>
          <w:rFonts w:ascii="Arial" w:hAnsi="Arial" w:cs="Arial"/>
          <w:sz w:val="26"/>
          <w:szCs w:val="26"/>
        </w:rPr>
        <w:t>Παμπούκης</w:t>
      </w:r>
      <w:proofErr w:type="spellEnd"/>
      <w:r w:rsidRPr="00C04D25">
        <w:rPr>
          <w:rFonts w:ascii="Arial" w:hAnsi="Arial" w:cs="Arial"/>
          <w:sz w:val="26"/>
          <w:szCs w:val="26"/>
        </w:rPr>
        <w:t xml:space="preserve"> »   ως κάτωθι:</w:t>
      </w:r>
    </w:p>
    <w:tbl>
      <w:tblPr>
        <w:tblW w:w="9464" w:type="dxa"/>
        <w:tblInd w:w="93" w:type="dxa"/>
        <w:tblLook w:val="04A0" w:firstRow="1" w:lastRow="0" w:firstColumn="1" w:lastColumn="0" w:noHBand="0" w:noVBand="1"/>
      </w:tblPr>
      <w:tblGrid>
        <w:gridCol w:w="707"/>
        <w:gridCol w:w="93"/>
        <w:gridCol w:w="2520"/>
        <w:gridCol w:w="180"/>
        <w:gridCol w:w="1200"/>
        <w:gridCol w:w="44"/>
        <w:gridCol w:w="1136"/>
        <w:gridCol w:w="44"/>
        <w:gridCol w:w="616"/>
        <w:gridCol w:w="304"/>
        <w:gridCol w:w="956"/>
        <w:gridCol w:w="264"/>
        <w:gridCol w:w="436"/>
        <w:gridCol w:w="264"/>
        <w:gridCol w:w="436"/>
        <w:gridCol w:w="264"/>
      </w:tblGrid>
      <w:tr w:rsidR="00455871" w:rsidTr="00455871">
        <w:trPr>
          <w:trHeight w:val="300"/>
        </w:trPr>
        <w:tc>
          <w:tcPr>
            <w:tcW w:w="800" w:type="dxa"/>
            <w:gridSpan w:val="2"/>
            <w:noWrap/>
            <w:vAlign w:val="bottom"/>
            <w:hideMark/>
          </w:tcPr>
          <w:p w:rsidR="00455871" w:rsidRDefault="00455871">
            <w:pPr>
              <w:rPr>
                <w:sz w:val="20"/>
                <w:szCs w:val="20"/>
              </w:rPr>
            </w:pPr>
          </w:p>
        </w:tc>
        <w:tc>
          <w:tcPr>
            <w:tcW w:w="2700" w:type="dxa"/>
            <w:gridSpan w:val="2"/>
            <w:noWrap/>
            <w:vAlign w:val="bottom"/>
            <w:hideMark/>
          </w:tcPr>
          <w:p w:rsidR="00455871" w:rsidRDefault="00455871">
            <w:pPr>
              <w:spacing w:after="200" w:line="276" w:lineRule="auto"/>
              <w:rPr>
                <w:rFonts w:asciiTheme="minorHAnsi" w:eastAsiaTheme="minorHAnsi" w:hAnsiTheme="minorHAnsi" w:cstheme="minorBidi"/>
                <w:sz w:val="20"/>
                <w:szCs w:val="20"/>
              </w:rPr>
            </w:pPr>
          </w:p>
        </w:tc>
        <w:tc>
          <w:tcPr>
            <w:tcW w:w="1244" w:type="dxa"/>
            <w:gridSpan w:val="2"/>
            <w:noWrap/>
            <w:vAlign w:val="bottom"/>
            <w:hideMark/>
          </w:tcPr>
          <w:p w:rsidR="00455871" w:rsidRDefault="00455871">
            <w:pPr>
              <w:spacing w:after="200" w:line="276" w:lineRule="auto"/>
              <w:rPr>
                <w:rFonts w:asciiTheme="minorHAnsi" w:eastAsiaTheme="minorHAnsi" w:hAnsiTheme="minorHAnsi" w:cstheme="minorBidi"/>
                <w:sz w:val="20"/>
                <w:szCs w:val="20"/>
              </w:rPr>
            </w:pPr>
          </w:p>
        </w:tc>
        <w:tc>
          <w:tcPr>
            <w:tcW w:w="1180" w:type="dxa"/>
            <w:gridSpan w:val="2"/>
            <w:noWrap/>
            <w:vAlign w:val="bottom"/>
            <w:hideMark/>
          </w:tcPr>
          <w:p w:rsidR="00455871" w:rsidRDefault="00455871">
            <w:pPr>
              <w:spacing w:after="200" w:line="276" w:lineRule="auto"/>
              <w:rPr>
                <w:rFonts w:asciiTheme="minorHAnsi" w:eastAsiaTheme="minorHAnsi" w:hAnsiTheme="minorHAnsi" w:cstheme="minorBidi"/>
                <w:sz w:val="20"/>
                <w:szCs w:val="20"/>
              </w:rPr>
            </w:pPr>
          </w:p>
        </w:tc>
        <w:tc>
          <w:tcPr>
            <w:tcW w:w="920" w:type="dxa"/>
            <w:gridSpan w:val="2"/>
            <w:noWrap/>
            <w:vAlign w:val="bottom"/>
            <w:hideMark/>
          </w:tcPr>
          <w:p w:rsidR="00455871" w:rsidRDefault="00455871">
            <w:pPr>
              <w:spacing w:after="200" w:line="276" w:lineRule="auto"/>
              <w:rPr>
                <w:rFonts w:asciiTheme="minorHAnsi" w:eastAsiaTheme="minorHAnsi" w:hAnsiTheme="minorHAnsi" w:cstheme="minorBidi"/>
                <w:sz w:val="20"/>
                <w:szCs w:val="20"/>
              </w:rPr>
            </w:pPr>
          </w:p>
        </w:tc>
        <w:tc>
          <w:tcPr>
            <w:tcW w:w="1220" w:type="dxa"/>
            <w:gridSpan w:val="2"/>
            <w:noWrap/>
            <w:vAlign w:val="bottom"/>
            <w:hideMark/>
          </w:tcPr>
          <w:p w:rsidR="00455871" w:rsidRDefault="00455871">
            <w:pPr>
              <w:spacing w:after="200" w:line="276" w:lineRule="auto"/>
              <w:rPr>
                <w:rFonts w:asciiTheme="minorHAnsi" w:eastAsiaTheme="minorHAnsi" w:hAnsiTheme="minorHAnsi" w:cstheme="minorBidi"/>
                <w:sz w:val="20"/>
                <w:szCs w:val="20"/>
              </w:rPr>
            </w:pPr>
          </w:p>
        </w:tc>
        <w:tc>
          <w:tcPr>
            <w:tcW w:w="700" w:type="dxa"/>
            <w:gridSpan w:val="2"/>
            <w:noWrap/>
            <w:vAlign w:val="bottom"/>
            <w:hideMark/>
          </w:tcPr>
          <w:p w:rsidR="00455871" w:rsidRDefault="00455871">
            <w:pPr>
              <w:spacing w:after="200" w:line="276" w:lineRule="auto"/>
              <w:rPr>
                <w:rFonts w:asciiTheme="minorHAnsi" w:eastAsiaTheme="minorHAnsi" w:hAnsiTheme="minorHAnsi" w:cstheme="minorBidi"/>
                <w:sz w:val="20"/>
                <w:szCs w:val="20"/>
              </w:rPr>
            </w:pPr>
          </w:p>
        </w:tc>
        <w:tc>
          <w:tcPr>
            <w:tcW w:w="700" w:type="dxa"/>
            <w:gridSpan w:val="2"/>
            <w:noWrap/>
            <w:vAlign w:val="bottom"/>
            <w:hideMark/>
          </w:tcPr>
          <w:p w:rsidR="00455871" w:rsidRDefault="00455871">
            <w:pPr>
              <w:spacing w:after="200" w:line="276" w:lineRule="auto"/>
              <w:rPr>
                <w:rFonts w:asciiTheme="minorHAnsi" w:eastAsiaTheme="minorHAnsi" w:hAnsiTheme="minorHAnsi" w:cstheme="minorBidi"/>
                <w:sz w:val="20"/>
                <w:szCs w:val="20"/>
              </w:rPr>
            </w:pPr>
          </w:p>
        </w:tc>
      </w:tr>
      <w:tr w:rsidR="00455871" w:rsidTr="00455871">
        <w:trPr>
          <w:gridAfter w:val="1"/>
          <w:wAfter w:w="264" w:type="dxa"/>
          <w:trHeight w:val="267"/>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80"/>
                <w:sz w:val="20"/>
                <w:szCs w:val="20"/>
                <w:lang w:eastAsia="en-US"/>
              </w:rPr>
            </w:pPr>
            <w:r>
              <w:rPr>
                <w:rFonts w:ascii="MS Sans Serif" w:hAnsi="MS Sans Serif" w:cs="Arial"/>
                <w:b/>
                <w:bCs/>
                <w:color w:val="000080"/>
                <w:sz w:val="20"/>
                <w:szCs w:val="20"/>
                <w:lang w:eastAsia="en-US"/>
              </w:rPr>
              <w:t>Κ.Α.</w:t>
            </w:r>
          </w:p>
        </w:tc>
        <w:tc>
          <w:tcPr>
            <w:tcW w:w="261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80"/>
                <w:sz w:val="20"/>
                <w:szCs w:val="20"/>
                <w:lang w:eastAsia="en-US"/>
              </w:rPr>
            </w:pPr>
            <w:r>
              <w:rPr>
                <w:rFonts w:ascii="MS Sans Serif" w:hAnsi="MS Sans Serif" w:cs="Arial"/>
                <w:b/>
                <w:bCs/>
                <w:color w:val="000080"/>
                <w:sz w:val="20"/>
                <w:szCs w:val="20"/>
                <w:lang w:eastAsia="en-US"/>
              </w:rPr>
              <w:t>ΑΝΑΚΕΦΑΛΑΙΩΣΗ ΕΣΟΔΩΝ</w:t>
            </w:r>
          </w:p>
        </w:tc>
        <w:tc>
          <w:tcPr>
            <w:tcW w:w="1380" w:type="dxa"/>
            <w:gridSpan w:val="2"/>
            <w:tcBorders>
              <w:top w:val="single" w:sz="4" w:space="0" w:color="000000"/>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proofErr w:type="spellStart"/>
            <w:r>
              <w:rPr>
                <w:rFonts w:ascii="MS Sans Serif" w:hAnsi="MS Sans Serif" w:cs="Arial"/>
                <w:b/>
                <w:bCs/>
                <w:color w:val="000000"/>
                <w:sz w:val="20"/>
                <w:szCs w:val="20"/>
                <w:lang w:eastAsia="en-US"/>
              </w:rPr>
              <w:t>Προϋπολογ</w:t>
            </w:r>
            <w:proofErr w:type="spellEnd"/>
            <w:r>
              <w:rPr>
                <w:rFonts w:ascii="MS Sans Serif" w:hAnsi="MS Sans Serif" w:cs="Arial"/>
                <w:b/>
                <w:bCs/>
                <w:color w:val="000000"/>
                <w:sz w:val="20"/>
                <w:szCs w:val="20"/>
                <w:lang w:eastAsia="en-US"/>
              </w:rPr>
              <w:t>.</w:t>
            </w:r>
          </w:p>
        </w:tc>
        <w:tc>
          <w:tcPr>
            <w:tcW w:w="1180" w:type="dxa"/>
            <w:gridSpan w:val="2"/>
            <w:tcBorders>
              <w:top w:val="single" w:sz="4" w:space="0" w:color="000000"/>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proofErr w:type="spellStart"/>
            <w:r>
              <w:rPr>
                <w:rFonts w:ascii="MS Sans Serif" w:hAnsi="MS Sans Serif" w:cs="Arial"/>
                <w:b/>
                <w:bCs/>
                <w:color w:val="000000"/>
                <w:sz w:val="20"/>
                <w:szCs w:val="20"/>
                <w:lang w:eastAsia="en-US"/>
              </w:rPr>
              <w:t>Βεβ</w:t>
            </w:r>
            <w:proofErr w:type="spellEnd"/>
            <w:r>
              <w:rPr>
                <w:rFonts w:ascii="MS Sans Serif" w:hAnsi="MS Sans Serif" w:cs="Arial"/>
                <w:b/>
                <w:bCs/>
                <w:color w:val="000000"/>
                <w:sz w:val="20"/>
                <w:szCs w:val="20"/>
                <w:lang w:eastAsia="en-US"/>
              </w:rPr>
              <w:t>/</w:t>
            </w:r>
            <w:proofErr w:type="spellStart"/>
            <w:r>
              <w:rPr>
                <w:rFonts w:ascii="MS Sans Serif" w:hAnsi="MS Sans Serif" w:cs="Arial"/>
                <w:b/>
                <w:bCs/>
                <w:color w:val="000000"/>
                <w:sz w:val="20"/>
                <w:szCs w:val="20"/>
                <w:lang w:eastAsia="en-US"/>
              </w:rPr>
              <w:t>θέντα</w:t>
            </w:r>
            <w:proofErr w:type="spellEnd"/>
          </w:p>
        </w:tc>
        <w:tc>
          <w:tcPr>
            <w:tcW w:w="660" w:type="dxa"/>
            <w:gridSpan w:val="2"/>
            <w:tcBorders>
              <w:top w:val="single" w:sz="4" w:space="0" w:color="000000"/>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r>
              <w:rPr>
                <w:rFonts w:ascii="MS Sans Serif" w:hAnsi="MS Sans Serif" w:cs="Arial"/>
                <w:b/>
                <w:bCs/>
                <w:color w:val="000000"/>
                <w:sz w:val="20"/>
                <w:szCs w:val="20"/>
                <w:lang w:eastAsia="en-US"/>
              </w:rPr>
              <w:t>%</w:t>
            </w:r>
          </w:p>
        </w:tc>
        <w:tc>
          <w:tcPr>
            <w:tcW w:w="1260" w:type="dxa"/>
            <w:gridSpan w:val="2"/>
            <w:tcBorders>
              <w:top w:val="single" w:sz="4" w:space="0" w:color="000000"/>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proofErr w:type="spellStart"/>
            <w:r>
              <w:rPr>
                <w:rFonts w:ascii="MS Sans Serif" w:hAnsi="MS Sans Serif" w:cs="Arial"/>
                <w:b/>
                <w:bCs/>
                <w:color w:val="000000"/>
                <w:sz w:val="20"/>
                <w:szCs w:val="20"/>
                <w:lang w:eastAsia="en-US"/>
              </w:rPr>
              <w:t>Εισπρ</w:t>
            </w:r>
            <w:proofErr w:type="spellEnd"/>
            <w:r>
              <w:rPr>
                <w:rFonts w:ascii="MS Sans Serif" w:hAnsi="MS Sans Serif" w:cs="Arial"/>
                <w:b/>
                <w:bCs/>
                <w:color w:val="000000"/>
                <w:sz w:val="20"/>
                <w:szCs w:val="20"/>
                <w:lang w:eastAsia="en-US"/>
              </w:rPr>
              <w:t>/ντα</w:t>
            </w:r>
          </w:p>
        </w:tc>
        <w:tc>
          <w:tcPr>
            <w:tcW w:w="700" w:type="dxa"/>
            <w:gridSpan w:val="2"/>
            <w:tcBorders>
              <w:top w:val="single" w:sz="4" w:space="0" w:color="000000"/>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r>
              <w:rPr>
                <w:rFonts w:ascii="MS Sans Serif" w:hAnsi="MS Sans Serif" w:cs="Arial"/>
                <w:b/>
                <w:bCs/>
                <w:color w:val="000000"/>
                <w:sz w:val="20"/>
                <w:szCs w:val="20"/>
                <w:lang w:eastAsia="en-US"/>
              </w:rPr>
              <w:t>%</w:t>
            </w:r>
          </w:p>
        </w:tc>
        <w:tc>
          <w:tcPr>
            <w:tcW w:w="700" w:type="dxa"/>
            <w:gridSpan w:val="2"/>
            <w:tcBorders>
              <w:top w:val="single" w:sz="4" w:space="0" w:color="000000"/>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r>
              <w:rPr>
                <w:rFonts w:ascii="MS Sans Serif" w:hAnsi="MS Sans Serif" w:cs="Arial"/>
                <w:b/>
                <w:bCs/>
                <w:color w:val="000000"/>
                <w:sz w:val="20"/>
                <w:szCs w:val="20"/>
                <w:lang w:eastAsia="en-US"/>
              </w:rPr>
              <w:t>%</w:t>
            </w:r>
          </w:p>
        </w:tc>
      </w:tr>
      <w:tr w:rsidR="00455871" w:rsidTr="00455871">
        <w:trPr>
          <w:gridAfter w:val="1"/>
          <w:wAfter w:w="264" w:type="dxa"/>
          <w:trHeight w:val="330"/>
        </w:trPr>
        <w:tc>
          <w:tcPr>
            <w:tcW w:w="707" w:type="dxa"/>
            <w:noWrap/>
            <w:vAlign w:val="bottom"/>
            <w:hideMark/>
          </w:tcPr>
          <w:p w:rsidR="00455871" w:rsidRDefault="00455871">
            <w:pPr>
              <w:rPr>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55871" w:rsidRDefault="00455871">
            <w:pPr>
              <w:spacing w:line="276" w:lineRule="auto"/>
              <w:rPr>
                <w:rFonts w:ascii="MS Sans Serif" w:hAnsi="MS Sans Serif" w:cs="Arial"/>
                <w:b/>
                <w:bCs/>
                <w:color w:val="000080"/>
                <w:sz w:val="20"/>
                <w:szCs w:val="20"/>
                <w:lang w:eastAsia="en-US"/>
              </w:rPr>
            </w:pPr>
          </w:p>
        </w:tc>
        <w:tc>
          <w:tcPr>
            <w:tcW w:w="1380"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80"/>
                <w:sz w:val="20"/>
                <w:szCs w:val="20"/>
                <w:lang w:eastAsia="en-US"/>
              </w:rPr>
            </w:pPr>
            <w:r>
              <w:rPr>
                <w:rFonts w:ascii="MS Sans Serif" w:hAnsi="MS Sans Serif" w:cs="Arial"/>
                <w:b/>
                <w:bCs/>
                <w:color w:val="000080"/>
                <w:sz w:val="20"/>
                <w:szCs w:val="20"/>
                <w:lang w:eastAsia="en-US"/>
              </w:rPr>
              <w:t>1</w:t>
            </w:r>
          </w:p>
        </w:tc>
        <w:tc>
          <w:tcPr>
            <w:tcW w:w="1180"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80"/>
                <w:sz w:val="20"/>
                <w:szCs w:val="20"/>
                <w:lang w:eastAsia="en-US"/>
              </w:rPr>
            </w:pPr>
            <w:r>
              <w:rPr>
                <w:rFonts w:ascii="MS Sans Serif" w:hAnsi="MS Sans Serif" w:cs="Arial"/>
                <w:b/>
                <w:bCs/>
                <w:color w:val="000080"/>
                <w:sz w:val="20"/>
                <w:szCs w:val="20"/>
                <w:lang w:eastAsia="en-US"/>
              </w:rPr>
              <w:t>2</w:t>
            </w:r>
          </w:p>
        </w:tc>
        <w:tc>
          <w:tcPr>
            <w:tcW w:w="660"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r>
              <w:rPr>
                <w:rFonts w:ascii="MS Sans Serif" w:hAnsi="MS Sans Serif" w:cs="Arial"/>
                <w:b/>
                <w:bCs/>
                <w:color w:val="000000"/>
                <w:sz w:val="20"/>
                <w:szCs w:val="20"/>
                <w:lang w:eastAsia="en-US"/>
              </w:rPr>
              <w:t>2/1</w:t>
            </w:r>
          </w:p>
        </w:tc>
        <w:tc>
          <w:tcPr>
            <w:tcW w:w="1260"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80"/>
                <w:sz w:val="20"/>
                <w:szCs w:val="20"/>
                <w:lang w:eastAsia="en-US"/>
              </w:rPr>
            </w:pPr>
            <w:r>
              <w:rPr>
                <w:rFonts w:ascii="MS Sans Serif" w:hAnsi="MS Sans Serif" w:cs="Arial"/>
                <w:b/>
                <w:bCs/>
                <w:color w:val="000080"/>
                <w:sz w:val="20"/>
                <w:szCs w:val="20"/>
                <w:lang w:eastAsia="en-US"/>
              </w:rPr>
              <w:t>3</w:t>
            </w:r>
          </w:p>
        </w:tc>
        <w:tc>
          <w:tcPr>
            <w:tcW w:w="700"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r>
              <w:rPr>
                <w:rFonts w:ascii="MS Sans Serif" w:hAnsi="MS Sans Serif" w:cs="Arial"/>
                <w:b/>
                <w:bCs/>
                <w:color w:val="000000"/>
                <w:sz w:val="20"/>
                <w:szCs w:val="20"/>
                <w:lang w:eastAsia="en-US"/>
              </w:rPr>
              <w:t>3/1</w:t>
            </w:r>
          </w:p>
        </w:tc>
        <w:tc>
          <w:tcPr>
            <w:tcW w:w="700"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b/>
                <w:bCs/>
                <w:color w:val="000000"/>
                <w:sz w:val="20"/>
                <w:szCs w:val="20"/>
                <w:lang w:eastAsia="en-US"/>
              </w:rPr>
            </w:pPr>
            <w:r>
              <w:rPr>
                <w:rFonts w:ascii="MS Sans Serif" w:hAnsi="MS Sans Serif" w:cs="Arial"/>
                <w:b/>
                <w:bCs/>
                <w:color w:val="000000"/>
                <w:sz w:val="20"/>
                <w:szCs w:val="20"/>
                <w:lang w:eastAsia="en-US"/>
              </w:rPr>
              <w:t>3/2</w:t>
            </w:r>
          </w:p>
        </w:tc>
      </w:tr>
      <w:tr w:rsidR="00455871" w:rsidTr="00455871">
        <w:trPr>
          <w:gridAfter w:val="1"/>
          <w:wAfter w:w="264" w:type="dxa"/>
          <w:trHeight w:val="345"/>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Τακτικά έσοδα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127.970,98</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61.649,00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0,48</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61.649,00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0,48</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01</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Πρόσοδοι από ακίνητη περιουσία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02</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Πρόσοδοι από κινητή περιουσία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03</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Έσοδα από ανταποδοτικά τέλη και δικαιώματα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04</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Έσοδα από λοιπά τέλη - δικαιώματα και παροχή υπηρεσιών</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05</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Φόροι και εισφορές</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4.682,00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3.886,00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0,83</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3.886,00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0,83</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06</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Έσοδα από επιχορηγήσεις</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07</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Λοιπά τακτικά έσοδα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123.288,98</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57.763,00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0,47</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57.763,00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0,47</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Έκτακτα έσοδα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102.928,06</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82.533,06</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0,80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82.533,06</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0,80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11</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Έσοδα από την εκποίηση κινητής και ακίνητης περιουσίας</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12</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Επιχορηγήσεις για κάλυψη λειτουργικών δαπανών</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102.928,06</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82.533,06</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0,80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82.533,06</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0,80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lastRenderedPageBreak/>
              <w:t>13</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Επιχορηγήσεις για επενδυτικές δαπάνες</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14</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Δωρεές - κληρονομιές - κληροδοσίες</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15</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Προσαυξήσεις - πρόστιμα - παράβολα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16</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Λοιπά έκτακτα έσοδα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2</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Έσοδα παρελθόντων οικονομικών ετών</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21</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Τακτικά έσοδα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22</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Έκτακτα έσοδα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3</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Εισπράξεις από δάνεια και απαιτήσεις από Π.Ο.Ε.</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31</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Εισπράξεις από δάνεια</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32</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Εισπρακτέα υπόλοιπα προηγούμενων οικονομικών ετών</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4</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Εισπράξεις υπέρ Δημοσίου και τρίτων</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94.700,00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33.560,81</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0,35</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33.560,81</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0,35</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41</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Εισπράξεις υπέρ του δημοσίου</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94.200,00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33.560,81</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0,36</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33.560,81</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0,36</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42</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Εισπράξεις υπέρ τρίτων</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500,00</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0,00</w:t>
            </w:r>
          </w:p>
        </w:tc>
      </w:tr>
      <w:tr w:rsidR="00455871" w:rsidTr="00455871">
        <w:trPr>
          <w:gridAfter w:val="1"/>
          <w:wAfter w:w="264" w:type="dxa"/>
          <w:trHeight w:val="454"/>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5</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Χρηματικό υπόλοιπο προηγούμενου έτους</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21.231,42</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21.231,42</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21.231,42</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r w:rsidR="00455871" w:rsidTr="00455871">
        <w:trPr>
          <w:gridAfter w:val="1"/>
          <w:wAfter w:w="264" w:type="dxa"/>
          <w:trHeight w:val="345"/>
        </w:trPr>
        <w:tc>
          <w:tcPr>
            <w:tcW w:w="707" w:type="dxa"/>
            <w:tcBorders>
              <w:top w:val="nil"/>
              <w:left w:val="single" w:sz="4" w:space="0" w:color="000000"/>
              <w:bottom w:val="single" w:sz="4" w:space="0" w:color="000000"/>
              <w:right w:val="single" w:sz="4" w:space="0" w:color="000000"/>
            </w:tcBorders>
            <w:shd w:val="clear" w:color="auto" w:fill="FFFFFF"/>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FSUM</w:t>
            </w:r>
          </w:p>
        </w:tc>
        <w:tc>
          <w:tcPr>
            <w:tcW w:w="2613" w:type="dxa"/>
            <w:gridSpan w:val="2"/>
            <w:tcBorders>
              <w:top w:val="nil"/>
              <w:left w:val="nil"/>
              <w:bottom w:val="single" w:sz="4" w:space="0" w:color="000000"/>
              <w:right w:val="single" w:sz="4" w:space="0" w:color="000000"/>
            </w:tcBorders>
            <w:shd w:val="clear" w:color="auto" w:fill="FFFFFF"/>
            <w:hideMark/>
          </w:tcPr>
          <w:p w:rsidR="00455871" w:rsidRDefault="00455871">
            <w:pPr>
              <w:spacing w:line="276" w:lineRule="auto"/>
              <w:rPr>
                <w:rFonts w:ascii="MS Sans Serif" w:hAnsi="MS Sans Serif" w:cs="Arial"/>
                <w:color w:val="000000"/>
                <w:sz w:val="18"/>
                <w:szCs w:val="18"/>
                <w:lang w:eastAsia="en-US"/>
              </w:rPr>
            </w:pPr>
            <w:r>
              <w:rPr>
                <w:rFonts w:ascii="MS Sans Serif" w:hAnsi="MS Sans Serif" w:cs="Arial"/>
                <w:color w:val="000000"/>
                <w:sz w:val="18"/>
                <w:szCs w:val="18"/>
                <w:lang w:eastAsia="en-US"/>
              </w:rPr>
              <w:t>Σύνολα εσόδων</w:t>
            </w:r>
          </w:p>
        </w:tc>
        <w:tc>
          <w:tcPr>
            <w:tcW w:w="13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346.830,46</w:t>
            </w:r>
          </w:p>
        </w:tc>
        <w:tc>
          <w:tcPr>
            <w:tcW w:w="118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198.974,29</w:t>
            </w:r>
          </w:p>
        </w:tc>
        <w:tc>
          <w:tcPr>
            <w:tcW w:w="6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0,57</w:t>
            </w:r>
          </w:p>
        </w:tc>
        <w:tc>
          <w:tcPr>
            <w:tcW w:w="126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right"/>
              <w:rPr>
                <w:rFonts w:ascii="MS Sans Serif" w:hAnsi="MS Sans Serif" w:cs="Arial"/>
                <w:color w:val="000000"/>
                <w:sz w:val="18"/>
                <w:szCs w:val="18"/>
                <w:lang w:eastAsia="en-US"/>
              </w:rPr>
            </w:pPr>
            <w:r>
              <w:rPr>
                <w:rFonts w:ascii="MS Sans Serif" w:hAnsi="MS Sans Serif" w:cs="Arial"/>
                <w:color w:val="000000"/>
                <w:sz w:val="18"/>
                <w:szCs w:val="18"/>
                <w:lang w:eastAsia="en-US"/>
              </w:rPr>
              <w:t>198.974,29</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0,57</w:t>
            </w:r>
          </w:p>
        </w:tc>
        <w:tc>
          <w:tcPr>
            <w:tcW w:w="700" w:type="dxa"/>
            <w:gridSpan w:val="2"/>
            <w:tcBorders>
              <w:top w:val="nil"/>
              <w:left w:val="nil"/>
              <w:bottom w:val="single" w:sz="4" w:space="0" w:color="000000"/>
              <w:right w:val="single" w:sz="4" w:space="0" w:color="000000"/>
            </w:tcBorders>
            <w:shd w:val="clear" w:color="auto" w:fill="FFFFFF"/>
            <w:noWrap/>
            <w:hideMark/>
          </w:tcPr>
          <w:p w:rsidR="00455871" w:rsidRDefault="00455871">
            <w:pPr>
              <w:spacing w:line="276" w:lineRule="auto"/>
              <w:jc w:val="center"/>
              <w:rPr>
                <w:rFonts w:ascii="MS Sans Serif" w:hAnsi="MS Sans Serif" w:cs="Arial"/>
                <w:color w:val="000000"/>
                <w:sz w:val="18"/>
                <w:szCs w:val="18"/>
                <w:lang w:eastAsia="en-US"/>
              </w:rPr>
            </w:pPr>
            <w:r>
              <w:rPr>
                <w:rFonts w:ascii="MS Sans Serif" w:hAnsi="MS Sans Serif" w:cs="Arial"/>
                <w:color w:val="000000"/>
                <w:sz w:val="18"/>
                <w:szCs w:val="18"/>
                <w:lang w:eastAsia="en-US"/>
              </w:rPr>
              <w:t>1,00</w:t>
            </w:r>
          </w:p>
        </w:tc>
      </w:tr>
    </w:tbl>
    <w:p w:rsidR="00455871" w:rsidRDefault="00455871" w:rsidP="00455871">
      <w:pPr>
        <w:autoSpaceDE w:val="0"/>
        <w:autoSpaceDN w:val="0"/>
        <w:adjustRightInd w:val="0"/>
        <w:rPr>
          <w:rFonts w:ascii="Calibri" w:hAnsi="Calibri" w:cs="Calibri"/>
          <w:b/>
          <w:bCs/>
          <w:color w:val="000000"/>
        </w:rPr>
      </w:pPr>
    </w:p>
    <w:tbl>
      <w:tblPr>
        <w:tblW w:w="9791" w:type="dxa"/>
        <w:tblInd w:w="93" w:type="dxa"/>
        <w:tblLook w:val="04A0" w:firstRow="1" w:lastRow="0" w:firstColumn="1" w:lastColumn="0" w:noHBand="0" w:noVBand="1"/>
      </w:tblPr>
      <w:tblGrid>
        <w:gridCol w:w="652"/>
        <w:gridCol w:w="1692"/>
        <w:gridCol w:w="1215"/>
        <w:gridCol w:w="1060"/>
        <w:gridCol w:w="500"/>
        <w:gridCol w:w="940"/>
        <w:gridCol w:w="580"/>
        <w:gridCol w:w="940"/>
        <w:gridCol w:w="1140"/>
        <w:gridCol w:w="496"/>
        <w:gridCol w:w="576"/>
      </w:tblGrid>
      <w:tr w:rsidR="00455871" w:rsidRPr="001A0AA4" w:rsidTr="001A0AA4">
        <w:trPr>
          <w:trHeight w:val="267"/>
        </w:trPr>
        <w:tc>
          <w:tcPr>
            <w:tcW w:w="652" w:type="dxa"/>
            <w:tcBorders>
              <w:top w:val="single" w:sz="4" w:space="0" w:color="000000"/>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Κ.Α.</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ΑΝΑΚΕΦΑΛΑΙΩΣΗ ΕΞΟΔΩΝ</w:t>
            </w:r>
          </w:p>
        </w:tc>
        <w:tc>
          <w:tcPr>
            <w:tcW w:w="1215"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proofErr w:type="spellStart"/>
            <w:r w:rsidRPr="001A0AA4">
              <w:rPr>
                <w:rFonts w:ascii="MS Sans Serif" w:hAnsi="MS Sans Serif" w:cs="Arial"/>
                <w:b/>
                <w:bCs/>
                <w:color w:val="000080"/>
                <w:sz w:val="16"/>
                <w:szCs w:val="16"/>
                <w:lang w:eastAsia="en-US"/>
              </w:rPr>
              <w:t>Προϋπολογ</w:t>
            </w:r>
            <w:proofErr w:type="spellEnd"/>
            <w:r w:rsidRPr="001A0AA4">
              <w:rPr>
                <w:rFonts w:ascii="MS Sans Serif" w:hAnsi="MS Sans Serif" w:cs="Arial"/>
                <w:b/>
                <w:bCs/>
                <w:color w:val="000080"/>
                <w:sz w:val="16"/>
                <w:szCs w:val="16"/>
                <w:lang w:eastAsia="en-US"/>
              </w:rPr>
              <w:t>.</w:t>
            </w:r>
          </w:p>
        </w:tc>
        <w:tc>
          <w:tcPr>
            <w:tcW w:w="1060"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proofErr w:type="spellStart"/>
            <w:r w:rsidRPr="001A0AA4">
              <w:rPr>
                <w:rFonts w:ascii="MS Sans Serif" w:hAnsi="MS Sans Serif" w:cs="Arial"/>
                <w:b/>
                <w:bCs/>
                <w:color w:val="000080"/>
                <w:sz w:val="16"/>
                <w:szCs w:val="16"/>
                <w:lang w:eastAsia="en-US"/>
              </w:rPr>
              <w:t>Δεσμ</w:t>
            </w:r>
            <w:proofErr w:type="spellEnd"/>
            <w:r w:rsidRPr="001A0AA4">
              <w:rPr>
                <w:rFonts w:ascii="MS Sans Serif" w:hAnsi="MS Sans Serif" w:cs="Arial"/>
                <w:b/>
                <w:bCs/>
                <w:color w:val="000080"/>
                <w:sz w:val="16"/>
                <w:szCs w:val="16"/>
                <w:lang w:eastAsia="en-US"/>
              </w:rPr>
              <w:t>/ντα</w:t>
            </w:r>
          </w:p>
        </w:tc>
        <w:tc>
          <w:tcPr>
            <w:tcW w:w="500"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w:t>
            </w:r>
          </w:p>
        </w:tc>
        <w:tc>
          <w:tcPr>
            <w:tcW w:w="940"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Τιμ/ντα</w:t>
            </w:r>
          </w:p>
        </w:tc>
        <w:tc>
          <w:tcPr>
            <w:tcW w:w="580"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w:t>
            </w:r>
          </w:p>
        </w:tc>
        <w:tc>
          <w:tcPr>
            <w:tcW w:w="940"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proofErr w:type="spellStart"/>
            <w:r w:rsidRPr="001A0AA4">
              <w:rPr>
                <w:rFonts w:ascii="MS Sans Serif" w:hAnsi="MS Sans Serif" w:cs="Arial"/>
                <w:b/>
                <w:bCs/>
                <w:color w:val="000080"/>
                <w:sz w:val="16"/>
                <w:szCs w:val="16"/>
                <w:lang w:eastAsia="en-US"/>
              </w:rPr>
              <w:t>Εντ</w:t>
            </w:r>
            <w:proofErr w:type="spellEnd"/>
            <w:r w:rsidRPr="001A0AA4">
              <w:rPr>
                <w:rFonts w:ascii="MS Sans Serif" w:hAnsi="MS Sans Serif" w:cs="Arial"/>
                <w:b/>
                <w:bCs/>
                <w:color w:val="000080"/>
                <w:sz w:val="16"/>
                <w:szCs w:val="16"/>
                <w:lang w:eastAsia="en-US"/>
              </w:rPr>
              <w:t>/ντα</w:t>
            </w:r>
          </w:p>
        </w:tc>
        <w:tc>
          <w:tcPr>
            <w:tcW w:w="1140"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proofErr w:type="spellStart"/>
            <w:r w:rsidRPr="001A0AA4">
              <w:rPr>
                <w:rFonts w:ascii="MS Sans Serif" w:hAnsi="MS Sans Serif" w:cs="Arial"/>
                <w:b/>
                <w:bCs/>
                <w:color w:val="000080"/>
                <w:sz w:val="16"/>
                <w:szCs w:val="16"/>
                <w:lang w:eastAsia="en-US"/>
              </w:rPr>
              <w:t>Πληρ</w:t>
            </w:r>
            <w:proofErr w:type="spellEnd"/>
            <w:r w:rsidRPr="001A0AA4">
              <w:rPr>
                <w:rFonts w:ascii="MS Sans Serif" w:hAnsi="MS Sans Serif" w:cs="Arial"/>
                <w:b/>
                <w:bCs/>
                <w:color w:val="000080"/>
                <w:sz w:val="16"/>
                <w:szCs w:val="16"/>
                <w:lang w:eastAsia="en-US"/>
              </w:rPr>
              <w:t>/ντα</w:t>
            </w:r>
          </w:p>
        </w:tc>
        <w:tc>
          <w:tcPr>
            <w:tcW w:w="496"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w:t>
            </w:r>
          </w:p>
        </w:tc>
        <w:tc>
          <w:tcPr>
            <w:tcW w:w="576" w:type="dxa"/>
            <w:tcBorders>
              <w:top w:val="single" w:sz="4" w:space="0" w:color="000000"/>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w:t>
            </w:r>
          </w:p>
        </w:tc>
      </w:tr>
      <w:tr w:rsidR="00455871" w:rsidRPr="001A0AA4" w:rsidTr="001A0AA4">
        <w:trPr>
          <w:trHeight w:val="267"/>
        </w:trPr>
        <w:tc>
          <w:tcPr>
            <w:tcW w:w="652" w:type="dxa"/>
            <w:noWrap/>
            <w:vAlign w:val="bottom"/>
            <w:hideMark/>
          </w:tcPr>
          <w:p w:rsidR="00455871" w:rsidRPr="001A0AA4" w:rsidRDefault="00455871">
            <w:pPr>
              <w:rPr>
                <w:rFonts w:ascii="MS Sans Serif" w:hAnsi="MS Sans Serif" w:cs="Arial"/>
                <w:b/>
                <w:bCs/>
                <w:color w:val="000080"/>
                <w:sz w:val="16"/>
                <w:szCs w:val="16"/>
                <w:lang w:eastAsia="en-US"/>
              </w:rPr>
            </w:pPr>
          </w:p>
        </w:tc>
        <w:tc>
          <w:tcPr>
            <w:tcW w:w="1692" w:type="dxa"/>
            <w:vMerge/>
            <w:tcBorders>
              <w:top w:val="single" w:sz="4" w:space="0" w:color="000000"/>
              <w:left w:val="single" w:sz="4" w:space="0" w:color="000000"/>
              <w:bottom w:val="single" w:sz="4" w:space="0" w:color="000000"/>
              <w:right w:val="single" w:sz="4" w:space="0" w:color="000000"/>
            </w:tcBorders>
            <w:vAlign w:val="center"/>
            <w:hideMark/>
          </w:tcPr>
          <w:p w:rsidR="00455871" w:rsidRPr="001A0AA4" w:rsidRDefault="00455871">
            <w:pPr>
              <w:spacing w:line="276" w:lineRule="auto"/>
              <w:rPr>
                <w:rFonts w:ascii="MS Sans Serif" w:hAnsi="MS Sans Serif" w:cs="Arial"/>
                <w:b/>
                <w:bCs/>
                <w:color w:val="000080"/>
                <w:sz w:val="16"/>
                <w:szCs w:val="16"/>
                <w:lang w:eastAsia="en-US"/>
              </w:rPr>
            </w:pPr>
          </w:p>
        </w:tc>
        <w:tc>
          <w:tcPr>
            <w:tcW w:w="1215"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1</w:t>
            </w:r>
          </w:p>
        </w:tc>
        <w:tc>
          <w:tcPr>
            <w:tcW w:w="1060"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2</w:t>
            </w:r>
          </w:p>
        </w:tc>
        <w:tc>
          <w:tcPr>
            <w:tcW w:w="500"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2/1</w:t>
            </w:r>
          </w:p>
        </w:tc>
        <w:tc>
          <w:tcPr>
            <w:tcW w:w="940"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3</w:t>
            </w:r>
          </w:p>
        </w:tc>
        <w:tc>
          <w:tcPr>
            <w:tcW w:w="580"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3/1</w:t>
            </w:r>
          </w:p>
        </w:tc>
        <w:tc>
          <w:tcPr>
            <w:tcW w:w="940"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4</w:t>
            </w:r>
          </w:p>
        </w:tc>
        <w:tc>
          <w:tcPr>
            <w:tcW w:w="1140"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5</w:t>
            </w:r>
          </w:p>
        </w:tc>
        <w:tc>
          <w:tcPr>
            <w:tcW w:w="496"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5/1</w:t>
            </w:r>
          </w:p>
        </w:tc>
        <w:tc>
          <w:tcPr>
            <w:tcW w:w="576"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b/>
                <w:bCs/>
                <w:color w:val="000080"/>
                <w:sz w:val="16"/>
                <w:szCs w:val="16"/>
                <w:lang w:eastAsia="en-US"/>
              </w:rPr>
            </w:pPr>
            <w:r w:rsidRPr="001A0AA4">
              <w:rPr>
                <w:rFonts w:ascii="MS Sans Serif" w:hAnsi="MS Sans Serif" w:cs="Arial"/>
                <w:b/>
                <w:bCs/>
                <w:color w:val="000080"/>
                <w:sz w:val="16"/>
                <w:szCs w:val="16"/>
                <w:lang w:eastAsia="en-US"/>
              </w:rPr>
              <w:t>5/3</w:t>
            </w:r>
          </w:p>
        </w:tc>
      </w:tr>
      <w:tr w:rsidR="00455871" w:rsidRPr="001A0AA4" w:rsidTr="001A0AA4">
        <w:trPr>
          <w:trHeight w:val="360"/>
        </w:trPr>
        <w:tc>
          <w:tcPr>
            <w:tcW w:w="652" w:type="dxa"/>
            <w:tcBorders>
              <w:top w:val="single" w:sz="4" w:space="0" w:color="000000"/>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Έξοδα</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248.902,98</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230.826,94</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0,93</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101.950,60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0,41</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99.771,90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99.489,13</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0,40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0,98</w:t>
            </w:r>
          </w:p>
        </w:tc>
      </w:tr>
      <w:tr w:rsidR="00455871" w:rsidRPr="001A0AA4" w:rsidTr="001A0AA4">
        <w:trPr>
          <w:trHeight w:val="469"/>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60</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Αμοιβές και έξοδα προσωπικού</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179.598,81</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176.026,20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0,98</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84.483,60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0,47</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84.483,60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84.483,60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0,47</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1,00</w:t>
            </w:r>
          </w:p>
        </w:tc>
      </w:tr>
      <w:tr w:rsidR="00455871" w:rsidRPr="001A0AA4" w:rsidTr="001A0AA4">
        <w:trPr>
          <w:trHeight w:val="469"/>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61</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Αμοιβές αιρετών και τρίτων</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13.000,00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11.000,00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0,85</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36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62</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Παροχές τρίτων</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20.217,20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16.113,20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0,80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6.046,53</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0,30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5.295,83</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5.295,83</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0,26</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0,88</w:t>
            </w:r>
          </w:p>
        </w:tc>
      </w:tr>
      <w:tr w:rsidR="00455871" w:rsidRPr="001A0AA4" w:rsidTr="001A0AA4">
        <w:trPr>
          <w:trHeight w:val="30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63</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Φόροι - τέλη</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750,00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350,00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0,47</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33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64</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Λοιπά Γενικά έξοδα</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16.773,79</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15.478,99</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0,92</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4.516,65</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0,27</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3.696,13</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3.413,36</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0,20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0,76</w:t>
            </w:r>
          </w:p>
        </w:tc>
      </w:tr>
      <w:tr w:rsidR="00455871" w:rsidRPr="001A0AA4" w:rsidTr="001A0AA4">
        <w:trPr>
          <w:trHeight w:val="675"/>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65</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Πληρωμές για την εξυπηρέτηση δημοσίας πίστεως</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435"/>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66</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Δαπάνες προμήθειας αναλωσίμων</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18.563,18</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11.858,55</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0,64</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6.903,82</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0,37</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6.296,34</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6.296,34</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0,34</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0,91</w:t>
            </w:r>
          </w:p>
        </w:tc>
      </w:tr>
      <w:tr w:rsidR="00455871" w:rsidRPr="001A0AA4" w:rsidTr="001A0AA4">
        <w:trPr>
          <w:trHeight w:val="45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67</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Πληρωμές - Μεταβιβάσεις σε τρίτους</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33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68</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Λοιπά Έξοδα</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285"/>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7</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Επενδύσεις</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63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71</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Αγορές κτιρίων, τεχνικών έργων και προμήθειες παγίων</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36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73</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Έργα</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675"/>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74</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Μελέτες, έρευνες, πειραματικές εργασίες κλπ</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675"/>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75</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Τίτλοι πάγιας επένδυσης (συμμετοχές σε επιχειρήσεις)</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48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8</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 xml:space="preserve">Πληρωμές Π.Ο.Ε., αποδόσεις και </w:t>
            </w:r>
            <w:r w:rsidRPr="001A0AA4">
              <w:rPr>
                <w:rFonts w:ascii="MS Sans Serif" w:hAnsi="MS Sans Serif" w:cs="Arial"/>
                <w:color w:val="000000"/>
                <w:sz w:val="16"/>
                <w:szCs w:val="16"/>
                <w:lang w:eastAsia="en-US"/>
              </w:rPr>
              <w:lastRenderedPageBreak/>
              <w:t>προβλέψεις</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lastRenderedPageBreak/>
              <w:t>96.790,66</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96.290,66</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0,99</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2.090,66</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0,02</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36.865,76</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35.015,77</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0,36</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16,75</w:t>
            </w:r>
          </w:p>
        </w:tc>
      </w:tr>
      <w:tr w:rsidR="00455871" w:rsidRPr="001A0AA4" w:rsidTr="001A0AA4">
        <w:trPr>
          <w:trHeight w:val="36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lastRenderedPageBreak/>
              <w:t>81</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proofErr w:type="spellStart"/>
            <w:r w:rsidRPr="001A0AA4">
              <w:rPr>
                <w:rFonts w:ascii="MS Sans Serif" w:hAnsi="MS Sans Serif" w:cs="Arial"/>
                <w:color w:val="000000"/>
                <w:sz w:val="16"/>
                <w:szCs w:val="16"/>
                <w:lang w:eastAsia="en-US"/>
              </w:rPr>
              <w:t>Πληρμές</w:t>
            </w:r>
            <w:proofErr w:type="spellEnd"/>
            <w:r w:rsidRPr="001A0AA4">
              <w:rPr>
                <w:rFonts w:ascii="MS Sans Serif" w:hAnsi="MS Sans Serif" w:cs="Arial"/>
                <w:color w:val="000000"/>
                <w:sz w:val="16"/>
                <w:szCs w:val="16"/>
                <w:lang w:eastAsia="en-US"/>
              </w:rPr>
              <w:t xml:space="preserve"> Π.Ο.Ε.</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2.090,66</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2.090,66</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2.090,66</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2.090,66</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240,67</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0,12</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0,12</w:t>
            </w:r>
          </w:p>
        </w:tc>
      </w:tr>
      <w:tr w:rsidR="00455871" w:rsidRPr="001A0AA4" w:rsidTr="001A0AA4">
        <w:trPr>
          <w:trHeight w:val="36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82</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Αποδόσεις</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94.700,00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94.200,00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0,99</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34.775,10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34.775,10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0,37</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645"/>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83</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Επιχορηγούμενες Πληρωμές Υποχρεώσεων Π.Ο.Ε.</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375"/>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85</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Προβλέψεις μη είσπραξης</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36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9</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Αποθεματικό</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1.136,82</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0,00</w:t>
            </w:r>
          </w:p>
        </w:tc>
      </w:tr>
      <w:tr w:rsidR="00455871" w:rsidRPr="001A0AA4" w:rsidTr="001A0AA4">
        <w:trPr>
          <w:trHeight w:val="360"/>
        </w:trPr>
        <w:tc>
          <w:tcPr>
            <w:tcW w:w="652" w:type="dxa"/>
            <w:tcBorders>
              <w:top w:val="nil"/>
              <w:left w:val="single" w:sz="4" w:space="0" w:color="000000"/>
              <w:bottom w:val="single" w:sz="4" w:space="0" w:color="000000"/>
              <w:right w:val="single" w:sz="4" w:space="0" w:color="000000"/>
            </w:tcBorders>
            <w:shd w:val="clear" w:color="auto" w:fill="FFFFFF"/>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FSUM</w:t>
            </w:r>
          </w:p>
        </w:tc>
        <w:tc>
          <w:tcPr>
            <w:tcW w:w="1692" w:type="dxa"/>
            <w:tcBorders>
              <w:top w:val="nil"/>
              <w:left w:val="nil"/>
              <w:bottom w:val="single" w:sz="4" w:space="0" w:color="000000"/>
              <w:right w:val="single" w:sz="4" w:space="0" w:color="000000"/>
            </w:tcBorders>
            <w:shd w:val="clear" w:color="auto" w:fill="FFFFFF"/>
            <w:hideMark/>
          </w:tcPr>
          <w:p w:rsidR="00455871" w:rsidRPr="001A0AA4" w:rsidRDefault="00455871">
            <w:pPr>
              <w:spacing w:line="276" w:lineRule="auto"/>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Σύνολα δαπανών</w:t>
            </w:r>
          </w:p>
        </w:tc>
        <w:tc>
          <w:tcPr>
            <w:tcW w:w="1215"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346.830,46</w:t>
            </w:r>
          </w:p>
        </w:tc>
        <w:tc>
          <w:tcPr>
            <w:tcW w:w="106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327.117,60</w:t>
            </w:r>
          </w:p>
        </w:tc>
        <w:tc>
          <w:tcPr>
            <w:tcW w:w="50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0,94</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104.041,26</w:t>
            </w:r>
          </w:p>
        </w:tc>
        <w:tc>
          <w:tcPr>
            <w:tcW w:w="58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0,30</w:t>
            </w:r>
          </w:p>
        </w:tc>
        <w:tc>
          <w:tcPr>
            <w:tcW w:w="9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136.637,66</w:t>
            </w:r>
          </w:p>
        </w:tc>
        <w:tc>
          <w:tcPr>
            <w:tcW w:w="1140"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right"/>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134.504,90</w:t>
            </w:r>
          </w:p>
        </w:tc>
        <w:tc>
          <w:tcPr>
            <w:tcW w:w="49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0,39</w:t>
            </w:r>
          </w:p>
        </w:tc>
        <w:tc>
          <w:tcPr>
            <w:tcW w:w="576" w:type="dxa"/>
            <w:tcBorders>
              <w:top w:val="nil"/>
              <w:left w:val="nil"/>
              <w:bottom w:val="single" w:sz="4" w:space="0" w:color="000000"/>
              <w:right w:val="single" w:sz="4" w:space="0" w:color="000000"/>
            </w:tcBorders>
            <w:shd w:val="clear" w:color="auto" w:fill="FFFFFF"/>
            <w:noWrap/>
            <w:hideMark/>
          </w:tcPr>
          <w:p w:rsidR="00455871" w:rsidRPr="001A0AA4" w:rsidRDefault="00455871">
            <w:pPr>
              <w:spacing w:line="276" w:lineRule="auto"/>
              <w:jc w:val="center"/>
              <w:rPr>
                <w:rFonts w:ascii="MS Sans Serif" w:hAnsi="MS Sans Serif" w:cs="Arial"/>
                <w:color w:val="000000"/>
                <w:sz w:val="16"/>
                <w:szCs w:val="16"/>
                <w:lang w:eastAsia="en-US"/>
              </w:rPr>
            </w:pPr>
            <w:r w:rsidRPr="001A0AA4">
              <w:rPr>
                <w:rFonts w:ascii="MS Sans Serif" w:hAnsi="MS Sans Serif" w:cs="Arial"/>
                <w:color w:val="000000"/>
                <w:sz w:val="16"/>
                <w:szCs w:val="16"/>
                <w:lang w:eastAsia="en-US"/>
              </w:rPr>
              <w:t>1,29</w:t>
            </w:r>
          </w:p>
        </w:tc>
      </w:tr>
    </w:tbl>
    <w:p w:rsidR="00455871" w:rsidRDefault="00455871" w:rsidP="00455871">
      <w:pPr>
        <w:tabs>
          <w:tab w:val="left" w:pos="2520"/>
        </w:tabs>
        <w:autoSpaceDE w:val="0"/>
        <w:autoSpaceDN w:val="0"/>
        <w:adjustRightInd w:val="0"/>
        <w:rPr>
          <w:rFonts w:ascii="Calibri" w:hAnsi="Calibri" w:cs="Calibri"/>
          <w:bCs/>
          <w:color w:val="000000"/>
        </w:rPr>
      </w:pPr>
      <w:r>
        <w:rPr>
          <w:rFonts w:ascii="Calibri" w:hAnsi="Calibri" w:cs="Calibri"/>
          <w:b/>
          <w:bCs/>
          <w:color w:val="000000"/>
          <w:sz w:val="18"/>
          <w:szCs w:val="18"/>
        </w:rPr>
        <w:t xml:space="preserve">   </w:t>
      </w:r>
      <w:r>
        <w:rPr>
          <w:rFonts w:ascii="Calibri" w:hAnsi="Calibri" w:cs="Calibri"/>
          <w:bCs/>
          <w:color w:val="000000"/>
          <w:sz w:val="28"/>
          <w:szCs w:val="28"/>
        </w:rPr>
        <w:t>Από την εκτέλεση του προϋπολογισμού μέχρι 30/06/2019 προκύπτει ότι ο προϋπολογισμός διαμορφώθηκε στα 346.830,46 ευρώ εκ των   οποίων εισπράξαμε 198.974,29   ευρώ (συμπεριλαμβανομένου και χρηματικού υπολοίπου του 2018) και πληρώσαμε 134.504,90 ευρώ</w:t>
      </w:r>
      <w:r>
        <w:rPr>
          <w:rFonts w:ascii="Calibri" w:hAnsi="Calibri" w:cs="Calibri"/>
          <w:bCs/>
          <w:color w:val="000000"/>
        </w:rPr>
        <w:t xml:space="preserve"> .</w:t>
      </w:r>
    </w:p>
    <w:p w:rsidR="00455871" w:rsidRDefault="00455871" w:rsidP="00455871">
      <w:pPr>
        <w:autoSpaceDE w:val="0"/>
        <w:autoSpaceDN w:val="0"/>
        <w:adjustRightInd w:val="0"/>
        <w:jc w:val="both"/>
        <w:rPr>
          <w:rFonts w:ascii="Calibri" w:hAnsi="Calibri" w:cs="Calibri"/>
          <w:bCs/>
          <w:color w:val="000000"/>
          <w:sz w:val="28"/>
          <w:szCs w:val="28"/>
        </w:rPr>
      </w:pPr>
      <w:r>
        <w:rPr>
          <w:rFonts w:ascii="Calibri" w:hAnsi="Calibri" w:cs="Calibri"/>
          <w:bCs/>
          <w:color w:val="000000"/>
          <w:sz w:val="28"/>
          <w:szCs w:val="28"/>
        </w:rPr>
        <w:t>Τα χρηματικά διαθέσιμα στις 30/06/2019 ανέρχονται στο ύψος των  64.469,39  ευρώ</w:t>
      </w:r>
    </w:p>
    <w:p w:rsidR="00455871" w:rsidRDefault="00455871" w:rsidP="00455871">
      <w:pPr>
        <w:autoSpaceDE w:val="0"/>
        <w:autoSpaceDN w:val="0"/>
        <w:adjustRightInd w:val="0"/>
        <w:jc w:val="both"/>
        <w:rPr>
          <w:rFonts w:ascii="Arial" w:hAnsi="Arial" w:cs="Arial"/>
          <w:b/>
          <w:bCs/>
          <w:color w:val="000000"/>
          <w:u w:val="single"/>
        </w:rPr>
      </w:pPr>
      <w:r>
        <w:rPr>
          <w:rFonts w:ascii="Arial" w:hAnsi="Arial" w:cs="Arial"/>
          <w:b/>
          <w:bCs/>
          <w:color w:val="000000"/>
          <w:u w:val="single"/>
        </w:rPr>
        <w:t xml:space="preserve"> </w:t>
      </w:r>
      <w:proofErr w:type="spellStart"/>
      <w:r>
        <w:rPr>
          <w:rFonts w:ascii="Arial" w:hAnsi="Arial" w:cs="Arial"/>
          <w:b/>
          <w:bCs/>
          <w:color w:val="000000"/>
          <w:u w:val="single"/>
        </w:rPr>
        <w:t>Στοχοθεσία</w:t>
      </w:r>
      <w:proofErr w:type="spellEnd"/>
      <w:r>
        <w:rPr>
          <w:rFonts w:ascii="Arial" w:hAnsi="Arial" w:cs="Arial"/>
          <w:b/>
          <w:bCs/>
          <w:color w:val="000000"/>
          <w:u w:val="single"/>
        </w:rPr>
        <w:t xml:space="preserve"> </w:t>
      </w:r>
      <w:proofErr w:type="spellStart"/>
      <w:r>
        <w:rPr>
          <w:rFonts w:ascii="Arial" w:hAnsi="Arial" w:cs="Arial"/>
          <w:b/>
          <w:bCs/>
          <w:color w:val="000000"/>
          <w:u w:val="single"/>
        </w:rPr>
        <w:t>β΄τριμήνου</w:t>
      </w:r>
      <w:proofErr w:type="spellEnd"/>
      <w:r>
        <w:rPr>
          <w:rFonts w:ascii="Arial" w:hAnsi="Arial" w:cs="Arial"/>
          <w:b/>
          <w:bCs/>
          <w:color w:val="000000"/>
          <w:u w:val="single"/>
        </w:rPr>
        <w:t xml:space="preserve">  2019</w:t>
      </w:r>
    </w:p>
    <w:p w:rsidR="00455871" w:rsidRDefault="00455871" w:rsidP="00455871">
      <w:pPr>
        <w:autoSpaceDE w:val="0"/>
        <w:autoSpaceDN w:val="0"/>
        <w:adjustRightInd w:val="0"/>
        <w:jc w:val="both"/>
        <w:rPr>
          <w:rFonts w:ascii="Arial" w:hAnsi="Arial" w:cs="Arial"/>
          <w:bCs/>
          <w:color w:val="000000"/>
        </w:rPr>
      </w:pPr>
      <w:r>
        <w:rPr>
          <w:rFonts w:ascii="Arial" w:hAnsi="Arial" w:cs="Arial"/>
          <w:bCs/>
          <w:color w:val="000000"/>
        </w:rPr>
        <w:t xml:space="preserve"> </w:t>
      </w:r>
      <w:r w:rsidRPr="00455871">
        <w:rPr>
          <w:rFonts w:ascii="Arial" w:hAnsi="Arial" w:cs="Arial"/>
          <w:bCs/>
          <w:color w:val="000000"/>
        </w:rPr>
        <w:t xml:space="preserve">  </w:t>
      </w:r>
      <w:r>
        <w:rPr>
          <w:rFonts w:ascii="Arial" w:hAnsi="Arial" w:cs="Arial"/>
          <w:bCs/>
          <w:color w:val="000000"/>
        </w:rPr>
        <w:t xml:space="preserve">Σύμφωνα με την αρ. 34574/05-07-2018 ( ΦΕΚ 2942 &amp; 3635 Β΄) κοινή απόφαση των Υπουργών Εσωτερικών και Οικονομικών «Καθορισμός </w:t>
      </w:r>
      <w:proofErr w:type="spellStart"/>
      <w:r>
        <w:rPr>
          <w:rFonts w:ascii="Arial" w:hAnsi="Arial" w:cs="Arial"/>
          <w:bCs/>
          <w:color w:val="000000"/>
        </w:rPr>
        <w:t>στοχοθεσίας</w:t>
      </w:r>
      <w:proofErr w:type="spellEnd"/>
      <w:r>
        <w:rPr>
          <w:rFonts w:ascii="Arial" w:hAnsi="Arial" w:cs="Arial"/>
          <w:bCs/>
          <w:color w:val="000000"/>
        </w:rPr>
        <w:t xml:space="preserve"> οικονομικών αποτελεσμάτων και διαδικασίας παρακολούθησης των προϋπολογισμών των ΟΤΑ και των </w:t>
      </w:r>
      <w:proofErr w:type="spellStart"/>
      <w:r>
        <w:rPr>
          <w:rFonts w:ascii="Arial" w:hAnsi="Arial" w:cs="Arial"/>
          <w:bCs/>
          <w:color w:val="000000"/>
        </w:rPr>
        <w:t>Ν.Π.της</w:t>
      </w:r>
      <w:proofErr w:type="spellEnd"/>
      <w:r>
        <w:rPr>
          <w:rFonts w:ascii="Arial" w:hAnsi="Arial" w:cs="Arial"/>
          <w:bCs/>
          <w:color w:val="000000"/>
        </w:rPr>
        <w:t xml:space="preserve"> Τοπικής Αυτοδιοίκησης από το Παρατηρητήριο Οικονομικής Αυτοτέλειας των ΟΤΑ-Θέματα Λειτουργίας του Παρατηρητηρίου Οικονομικής Αυτοτέλειας των ΟΤΑ» με την οποία τροποποιούνται μεταξύ άλλων η μεθοδολογία κατάρτισης των ΟΠΔ και τα κριτήρια ελέγχου επίτευξης των στόχων οικονομικών αποτελεσμάτων .Με αυτή την αλλαγή επιδιώκεται η πλήρης εναρμόνιση της παρακολούθησης των προϋπολογισμών με τις αρχές που διέπουν την κατάρτιση αυτών και η απλοποίηση των διαδικασιών </w:t>
      </w:r>
      <w:proofErr w:type="spellStart"/>
      <w:r>
        <w:rPr>
          <w:rFonts w:ascii="Arial" w:hAnsi="Arial" w:cs="Arial"/>
          <w:bCs/>
          <w:color w:val="000000"/>
        </w:rPr>
        <w:t>στοχοθεσίας</w:t>
      </w:r>
      <w:proofErr w:type="spellEnd"/>
      <w:r>
        <w:rPr>
          <w:rFonts w:ascii="Arial" w:hAnsi="Arial" w:cs="Arial"/>
          <w:bCs/>
          <w:color w:val="000000"/>
        </w:rPr>
        <w:t xml:space="preserve"> και ελέγχου επίτευξης των στόχων.</w:t>
      </w:r>
    </w:p>
    <w:p w:rsidR="00455871" w:rsidRDefault="00455871" w:rsidP="00455871">
      <w:pPr>
        <w:autoSpaceDE w:val="0"/>
        <w:autoSpaceDN w:val="0"/>
        <w:adjustRightInd w:val="0"/>
        <w:jc w:val="both"/>
        <w:rPr>
          <w:rFonts w:ascii="Arial" w:hAnsi="Arial" w:cs="Arial"/>
          <w:bCs/>
          <w:color w:val="000000"/>
        </w:rPr>
      </w:pPr>
      <w:r>
        <w:rPr>
          <w:rFonts w:ascii="Arial" w:hAnsi="Arial" w:cs="Arial"/>
          <w:bCs/>
          <w:color w:val="000000"/>
        </w:rPr>
        <w:t xml:space="preserve">Από τα στοιχεία των πινάκων </w:t>
      </w:r>
      <w:proofErr w:type="spellStart"/>
      <w:r>
        <w:rPr>
          <w:rFonts w:ascii="Arial" w:hAnsi="Arial" w:cs="Arial"/>
          <w:bCs/>
          <w:color w:val="000000"/>
        </w:rPr>
        <w:t>στοχοθεσίας</w:t>
      </w:r>
      <w:proofErr w:type="spellEnd"/>
      <w:r>
        <w:rPr>
          <w:rFonts w:ascii="Arial" w:hAnsi="Arial" w:cs="Arial"/>
          <w:bCs/>
          <w:color w:val="000000"/>
        </w:rPr>
        <w:t xml:space="preserve"> οικονομικών αποτελεσμάτων (ΟΠΔ 2019) &amp; των ανωτέρω πινάκων εσόδων –εξόδων εκτέλεσης προϋπολογισμού β τριμήνου 2019 προκύπτουν τα εξής δεδομένα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268"/>
        <w:gridCol w:w="1275"/>
        <w:gridCol w:w="1418"/>
        <w:gridCol w:w="1417"/>
        <w:gridCol w:w="1701"/>
      </w:tblGrid>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 xml:space="preserve">Σύνοψη υπολογισμών </w:t>
            </w:r>
          </w:p>
        </w:tc>
        <w:tc>
          <w:tcPr>
            <w:tcW w:w="3544" w:type="dxa"/>
            <w:gridSpan w:val="2"/>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 xml:space="preserve">            Από πίνακα ΟΠΔ</w:t>
            </w:r>
          </w:p>
        </w:tc>
        <w:tc>
          <w:tcPr>
            <w:tcW w:w="2693" w:type="dxa"/>
            <w:gridSpan w:val="2"/>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 xml:space="preserve">       Από πίνακα Εκτέλεσης </w:t>
            </w:r>
            <w:proofErr w:type="spellStart"/>
            <w:r w:rsidRPr="001A0AA4">
              <w:rPr>
                <w:rFonts w:ascii="Arial" w:hAnsi="Arial" w:cs="Arial"/>
                <w:bCs/>
                <w:color w:val="000000"/>
                <w:sz w:val="18"/>
                <w:szCs w:val="18"/>
                <w:lang w:eastAsia="en-US"/>
              </w:rPr>
              <w:t>προϋπ</w:t>
            </w:r>
            <w:proofErr w:type="spellEnd"/>
            <w:r w:rsidRPr="001A0AA4">
              <w:rPr>
                <w:rFonts w:ascii="Arial" w:hAnsi="Arial" w:cs="Arial"/>
                <w:bCs/>
                <w:color w:val="000000"/>
                <w:sz w:val="18"/>
                <w:szCs w:val="18"/>
                <w:lang w:eastAsia="en-US"/>
              </w:rPr>
              <w:t xml:space="preserve">/μού β τριμήνου εσόδων –εξόδων </w:t>
            </w:r>
          </w:p>
        </w:tc>
        <w:tc>
          <w:tcPr>
            <w:tcW w:w="3118" w:type="dxa"/>
            <w:gridSpan w:val="2"/>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 xml:space="preserve">Εκτέλεση μείον στόχος </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 xml:space="preserve">Κατηγορίες </w:t>
            </w:r>
            <w:proofErr w:type="spellStart"/>
            <w:r w:rsidRPr="001A0AA4">
              <w:rPr>
                <w:rFonts w:ascii="Arial" w:hAnsi="Arial" w:cs="Arial"/>
                <w:b/>
                <w:bCs/>
                <w:color w:val="000000"/>
                <w:sz w:val="18"/>
                <w:szCs w:val="18"/>
                <w:lang w:eastAsia="en-US"/>
              </w:rPr>
              <w:t>στοχοθεσίας</w:t>
            </w:r>
            <w:proofErr w:type="spellEnd"/>
            <w:r w:rsidRPr="001A0AA4">
              <w:rPr>
                <w:rFonts w:ascii="Arial" w:hAnsi="Arial" w:cs="Arial"/>
                <w:b/>
                <w:bCs/>
                <w:color w:val="000000"/>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ΣΤΟΧΟΣ</w:t>
            </w:r>
          </w:p>
        </w:tc>
        <w:tc>
          <w:tcPr>
            <w:tcW w:w="2268"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 xml:space="preserve">ΥΠΟΛΟΓΙΣΜΟΣ </w:t>
            </w:r>
          </w:p>
        </w:tc>
        <w:tc>
          <w:tcPr>
            <w:tcW w:w="1275"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ΕΚΤΕΛΕΣΗ</w:t>
            </w:r>
          </w:p>
        </w:tc>
        <w:tc>
          <w:tcPr>
            <w:tcW w:w="1418"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 xml:space="preserve">ΥΠΟΛΟΓΙΣΜΟΣ </w:t>
            </w:r>
          </w:p>
        </w:tc>
        <w:tc>
          <w:tcPr>
            <w:tcW w:w="1417"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 xml:space="preserve">ΑΠΟΚΛΙΣΗ </w:t>
            </w:r>
          </w:p>
        </w:tc>
        <w:tc>
          <w:tcPr>
            <w:tcW w:w="1701"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 xml:space="preserve">ΥΠΟΛΟΓΙΣΜΟΣ </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Ίδια έσοδα &amp; έσοδα ΠΟΕ (3</w:t>
            </w:r>
            <w:r w:rsidRPr="001A0AA4">
              <w:rPr>
                <w:rFonts w:ascii="Arial" w:hAnsi="Arial" w:cs="Arial"/>
                <w:bCs/>
                <w:color w:val="000000"/>
                <w:sz w:val="18"/>
                <w:szCs w:val="18"/>
                <w:vertAlign w:val="superscript"/>
                <w:lang w:eastAsia="en-US"/>
              </w:rPr>
              <w:t>α</w:t>
            </w:r>
            <w:r w:rsidRPr="001A0AA4">
              <w:rPr>
                <w:rFonts w:ascii="Arial" w:hAnsi="Arial" w:cs="Arial"/>
                <w:bCs/>
                <w:color w:val="000000"/>
                <w:sz w:val="18"/>
                <w:szCs w:val="18"/>
                <w:lang w:eastAsia="en-US"/>
              </w:rPr>
              <w:t>+3β+4)</w:t>
            </w:r>
          </w:p>
        </w:tc>
        <w:tc>
          <w:tcPr>
            <w:tcW w:w="127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99.432,00</w:t>
            </w:r>
          </w:p>
        </w:tc>
        <w:tc>
          <w:tcPr>
            <w:tcW w:w="226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Cs/>
                <w:color w:val="000000"/>
                <w:sz w:val="18"/>
                <w:szCs w:val="18"/>
                <w:lang w:val="en-US" w:eastAsia="en-US"/>
              </w:rPr>
              <w:t>99.432,00+0,00+0,00= 99.432,00</w:t>
            </w:r>
          </w:p>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115.681.94</w:t>
            </w:r>
          </w:p>
        </w:tc>
        <w:tc>
          <w:tcPr>
            <w:tcW w:w="1418"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Cs/>
                <w:color w:val="000000"/>
                <w:sz w:val="18"/>
                <w:szCs w:val="18"/>
                <w:lang w:val="en-US" w:eastAsia="en-US"/>
              </w:rPr>
              <w:t>115.681,00+0,00+0,00=115.681,94</w:t>
            </w:r>
          </w:p>
        </w:tc>
        <w:tc>
          <w:tcPr>
            <w:tcW w:w="1417"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 xml:space="preserve">  16.249,94</w:t>
            </w:r>
          </w:p>
        </w:tc>
        <w:tc>
          <w:tcPr>
            <w:tcW w:w="1701"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val="en-US" w:eastAsia="en-US"/>
              </w:rPr>
            </w:pPr>
            <w:r w:rsidRPr="001A0AA4">
              <w:rPr>
                <w:rFonts w:ascii="Arial" w:hAnsi="Arial" w:cs="Arial"/>
                <w:bCs/>
                <w:color w:val="000000"/>
                <w:sz w:val="18"/>
                <w:szCs w:val="18"/>
                <w:lang w:val="en-US" w:eastAsia="en-US"/>
              </w:rPr>
              <w:t>115.681,94-99.432,00=   16.249,94</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Σύνολο εσόδων (Α1)</w:t>
            </w:r>
          </w:p>
        </w:tc>
        <w:tc>
          <w:tcPr>
            <w:tcW w:w="127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158.723,00</w:t>
            </w:r>
          </w:p>
        </w:tc>
        <w:tc>
          <w:tcPr>
            <w:tcW w:w="226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177.742,87</w:t>
            </w:r>
          </w:p>
        </w:tc>
        <w:tc>
          <w:tcPr>
            <w:tcW w:w="141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center"/>
              <w:rPr>
                <w:rFonts w:ascii="Arial" w:hAnsi="Arial" w:cs="Arial"/>
                <w:b/>
                <w:bCs/>
                <w:color w:val="000000"/>
                <w:sz w:val="18"/>
                <w:szCs w:val="18"/>
                <w:lang w:eastAsia="en-US"/>
              </w:rPr>
            </w:pPr>
            <w:r w:rsidRPr="001A0AA4">
              <w:rPr>
                <w:rFonts w:ascii="Arial" w:hAnsi="Arial" w:cs="Arial"/>
                <w:b/>
                <w:bCs/>
                <w:color w:val="000000"/>
                <w:sz w:val="18"/>
                <w:szCs w:val="18"/>
                <w:lang w:eastAsia="en-US"/>
              </w:rPr>
              <w:t>19.</w:t>
            </w:r>
            <w:r w:rsidRPr="001A0AA4">
              <w:rPr>
                <w:rFonts w:ascii="Arial" w:hAnsi="Arial" w:cs="Arial"/>
                <w:b/>
                <w:bCs/>
                <w:color w:val="000000"/>
                <w:sz w:val="18"/>
                <w:szCs w:val="18"/>
                <w:lang w:val="en-US" w:eastAsia="en-US"/>
              </w:rPr>
              <w:t>019</w:t>
            </w:r>
            <w:r w:rsidRPr="001A0AA4">
              <w:rPr>
                <w:rFonts w:ascii="Arial" w:hAnsi="Arial" w:cs="Arial"/>
                <w:b/>
                <w:bCs/>
                <w:color w:val="000000"/>
                <w:sz w:val="18"/>
                <w:szCs w:val="18"/>
                <w:lang w:eastAsia="en-US"/>
              </w:rPr>
              <w:t>,</w:t>
            </w:r>
            <w:r w:rsidRPr="001A0AA4">
              <w:rPr>
                <w:rFonts w:ascii="Arial" w:hAnsi="Arial" w:cs="Arial"/>
                <w:b/>
                <w:bCs/>
                <w:color w:val="000000"/>
                <w:sz w:val="18"/>
                <w:szCs w:val="18"/>
                <w:lang w:val="en-US" w:eastAsia="en-US"/>
              </w:rPr>
              <w:t>87</w:t>
            </w:r>
          </w:p>
        </w:tc>
        <w:tc>
          <w:tcPr>
            <w:tcW w:w="1701"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val="en-US" w:eastAsia="en-US"/>
              </w:rPr>
            </w:pPr>
            <w:r w:rsidRPr="001A0AA4">
              <w:rPr>
                <w:rFonts w:ascii="Arial" w:hAnsi="Arial" w:cs="Arial"/>
                <w:bCs/>
                <w:color w:val="000000"/>
                <w:sz w:val="18"/>
                <w:szCs w:val="18"/>
                <w:lang w:eastAsia="en-US"/>
              </w:rPr>
              <w:t>177.742,29-158.723,00=19.</w:t>
            </w:r>
            <w:r w:rsidRPr="001A0AA4">
              <w:rPr>
                <w:rFonts w:ascii="Arial" w:hAnsi="Arial" w:cs="Arial"/>
                <w:bCs/>
                <w:color w:val="000000"/>
                <w:sz w:val="18"/>
                <w:szCs w:val="18"/>
                <w:lang w:val="en-US" w:eastAsia="en-US"/>
              </w:rPr>
              <w:t>019,87</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Σύνολο εσόδων (Α1) &amp; Διαθέσιμα έναρξης (6)</w:t>
            </w:r>
          </w:p>
        </w:tc>
        <w:tc>
          <w:tcPr>
            <w:tcW w:w="127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
                <w:bCs/>
                <w:color w:val="000000"/>
                <w:sz w:val="18"/>
                <w:szCs w:val="18"/>
                <w:lang w:eastAsia="en-US"/>
              </w:rPr>
              <w:t>179.954,00</w:t>
            </w:r>
          </w:p>
        </w:tc>
        <w:tc>
          <w:tcPr>
            <w:tcW w:w="2268"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Cs/>
                <w:color w:val="000000"/>
                <w:sz w:val="18"/>
                <w:szCs w:val="18"/>
                <w:lang w:eastAsia="en-US"/>
              </w:rPr>
              <w:t xml:space="preserve">158.723,00+21.231.00= 179.954,00      </w:t>
            </w:r>
          </w:p>
        </w:tc>
        <w:tc>
          <w:tcPr>
            <w:tcW w:w="1275"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198.974,29</w:t>
            </w:r>
          </w:p>
        </w:tc>
        <w:tc>
          <w:tcPr>
            <w:tcW w:w="141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 xml:space="preserve">177.742,87+21.231,42= </w:t>
            </w:r>
            <w:r w:rsidRPr="001A0AA4">
              <w:rPr>
                <w:rFonts w:ascii="Arial" w:hAnsi="Arial" w:cs="Arial"/>
                <w:bCs/>
                <w:color w:val="000000"/>
                <w:sz w:val="18"/>
                <w:szCs w:val="18"/>
                <w:lang w:val="en-US" w:eastAsia="en-US"/>
              </w:rPr>
              <w:t>198.974,29</w:t>
            </w:r>
          </w:p>
          <w:p w:rsidR="00455871" w:rsidRPr="001A0AA4" w:rsidRDefault="00455871">
            <w:pPr>
              <w:spacing w:line="276" w:lineRule="auto"/>
              <w:rPr>
                <w:rFonts w:ascii="Arial" w:hAnsi="Arial" w:cs="Arial"/>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 xml:space="preserve">   19.020,29</w:t>
            </w:r>
          </w:p>
        </w:tc>
        <w:tc>
          <w:tcPr>
            <w:tcW w:w="1701"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val="en-US" w:eastAsia="en-US"/>
              </w:rPr>
            </w:pPr>
            <w:r w:rsidRPr="001A0AA4">
              <w:rPr>
                <w:rFonts w:ascii="Arial" w:hAnsi="Arial" w:cs="Arial"/>
                <w:bCs/>
                <w:color w:val="000000"/>
                <w:sz w:val="18"/>
                <w:szCs w:val="18"/>
                <w:lang w:val="en-US" w:eastAsia="en-US"/>
              </w:rPr>
              <w:t>198.974,29-179.954,00=19.020,29</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Σύνολο εξόδων (Β1)</w:t>
            </w:r>
          </w:p>
        </w:tc>
        <w:tc>
          <w:tcPr>
            <w:tcW w:w="127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137.925,00</w:t>
            </w:r>
          </w:p>
        </w:tc>
        <w:tc>
          <w:tcPr>
            <w:tcW w:w="226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134.504,90</w:t>
            </w:r>
          </w:p>
        </w:tc>
        <w:tc>
          <w:tcPr>
            <w:tcW w:w="141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val="en-US" w:eastAsia="en-US"/>
              </w:rPr>
              <w:t xml:space="preserve">   </w:t>
            </w:r>
            <w:r w:rsidRPr="001A0AA4">
              <w:rPr>
                <w:rFonts w:ascii="Arial" w:hAnsi="Arial" w:cs="Arial"/>
                <w:b/>
                <w:bCs/>
                <w:color w:val="000000"/>
                <w:sz w:val="18"/>
                <w:szCs w:val="18"/>
                <w:lang w:eastAsia="en-US"/>
              </w:rPr>
              <w:t>-3.</w:t>
            </w:r>
            <w:r w:rsidRPr="001A0AA4">
              <w:rPr>
                <w:rFonts w:ascii="Arial" w:hAnsi="Arial" w:cs="Arial"/>
                <w:b/>
                <w:bCs/>
                <w:color w:val="000000"/>
                <w:sz w:val="18"/>
                <w:szCs w:val="18"/>
                <w:lang w:val="en-US" w:eastAsia="en-US"/>
              </w:rPr>
              <w:t>420</w:t>
            </w:r>
            <w:r w:rsidRPr="001A0AA4">
              <w:rPr>
                <w:rFonts w:ascii="Arial" w:hAnsi="Arial" w:cs="Arial"/>
                <w:b/>
                <w:bCs/>
                <w:color w:val="000000"/>
                <w:sz w:val="18"/>
                <w:szCs w:val="18"/>
                <w:lang w:eastAsia="en-US"/>
              </w:rPr>
              <w:t>,</w:t>
            </w:r>
            <w:r w:rsidRPr="001A0AA4">
              <w:rPr>
                <w:rFonts w:ascii="Arial" w:hAnsi="Arial" w:cs="Arial"/>
                <w:b/>
                <w:bCs/>
                <w:color w:val="000000"/>
                <w:sz w:val="18"/>
                <w:szCs w:val="18"/>
                <w:lang w:val="en-US"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val="en-US" w:eastAsia="en-US"/>
              </w:rPr>
              <w:t>134</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504</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9</w:t>
            </w:r>
            <w:r w:rsidRPr="001A0AA4">
              <w:rPr>
                <w:rFonts w:ascii="Arial" w:hAnsi="Arial" w:cs="Arial"/>
                <w:bCs/>
                <w:color w:val="000000"/>
                <w:sz w:val="18"/>
                <w:szCs w:val="18"/>
                <w:lang w:eastAsia="en-US"/>
              </w:rPr>
              <w:t>0-</w:t>
            </w:r>
            <w:r w:rsidRPr="001A0AA4">
              <w:rPr>
                <w:rFonts w:ascii="Arial" w:hAnsi="Arial" w:cs="Arial"/>
                <w:bCs/>
                <w:color w:val="000000"/>
                <w:sz w:val="18"/>
                <w:szCs w:val="18"/>
                <w:lang w:val="en-US" w:eastAsia="en-US"/>
              </w:rPr>
              <w:t>137</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925,</w:t>
            </w:r>
            <w:r w:rsidRPr="001A0AA4">
              <w:rPr>
                <w:rFonts w:ascii="Arial" w:hAnsi="Arial" w:cs="Arial"/>
                <w:bCs/>
                <w:color w:val="000000"/>
                <w:sz w:val="18"/>
                <w:szCs w:val="18"/>
                <w:lang w:eastAsia="en-US"/>
              </w:rPr>
              <w:t>00=</w:t>
            </w:r>
            <w:r w:rsidRPr="001A0AA4">
              <w:rPr>
                <w:rFonts w:ascii="Arial" w:hAnsi="Arial" w:cs="Arial"/>
                <w:bCs/>
                <w:color w:val="000000"/>
                <w:sz w:val="18"/>
                <w:szCs w:val="18"/>
                <w:lang w:val="en-US" w:eastAsia="en-US"/>
              </w:rPr>
              <w:t xml:space="preserve"> --3.420,10</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 xml:space="preserve">Ταμειακό </w:t>
            </w:r>
            <w:proofErr w:type="spellStart"/>
            <w:r w:rsidRPr="001A0AA4">
              <w:rPr>
                <w:rFonts w:ascii="Arial" w:hAnsi="Arial" w:cs="Arial"/>
                <w:bCs/>
                <w:color w:val="000000"/>
                <w:sz w:val="18"/>
                <w:szCs w:val="18"/>
                <w:lang w:eastAsia="en-US"/>
              </w:rPr>
              <w:t>αποτ</w:t>
            </w:r>
            <w:proofErr w:type="spellEnd"/>
            <w:r w:rsidRPr="001A0AA4">
              <w:rPr>
                <w:rFonts w:ascii="Arial" w:hAnsi="Arial" w:cs="Arial"/>
                <w:bCs/>
                <w:color w:val="000000"/>
                <w:sz w:val="18"/>
                <w:szCs w:val="18"/>
                <w:lang w:eastAsia="en-US"/>
              </w:rPr>
              <w:t>/μα ΟΠΔ(Δ)=(Α1)+(6)-(Β1)</w:t>
            </w:r>
          </w:p>
        </w:tc>
        <w:tc>
          <w:tcPr>
            <w:tcW w:w="127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
                <w:bCs/>
                <w:color w:val="000000"/>
                <w:sz w:val="18"/>
                <w:szCs w:val="18"/>
                <w:lang w:eastAsia="en-US"/>
              </w:rPr>
              <w:t>42.029,00</w:t>
            </w:r>
          </w:p>
        </w:tc>
        <w:tc>
          <w:tcPr>
            <w:tcW w:w="2268"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179.954,00-137.925,00= 42.029,00</w:t>
            </w:r>
          </w:p>
        </w:tc>
        <w:tc>
          <w:tcPr>
            <w:tcW w:w="1275"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
                <w:bCs/>
                <w:color w:val="000000"/>
                <w:sz w:val="18"/>
                <w:szCs w:val="18"/>
                <w:lang w:eastAsia="en-US"/>
              </w:rPr>
              <w:t xml:space="preserve">  64.469,39</w:t>
            </w:r>
          </w:p>
        </w:tc>
        <w:tc>
          <w:tcPr>
            <w:tcW w:w="1418"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198.974,</w:t>
            </w:r>
            <w:r w:rsidRPr="001A0AA4">
              <w:rPr>
                <w:rFonts w:ascii="Arial" w:hAnsi="Arial" w:cs="Arial"/>
                <w:bCs/>
                <w:color w:val="000000"/>
                <w:sz w:val="18"/>
                <w:szCs w:val="18"/>
                <w:lang w:val="en-US" w:eastAsia="en-US"/>
              </w:rPr>
              <w:t>29-134.504,90= 64.469,39</w:t>
            </w:r>
          </w:p>
        </w:tc>
        <w:tc>
          <w:tcPr>
            <w:tcW w:w="1417"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val="en-US" w:eastAsia="en-US"/>
              </w:rPr>
              <w:t xml:space="preserve">   </w:t>
            </w:r>
            <w:r w:rsidRPr="001A0AA4">
              <w:rPr>
                <w:rFonts w:ascii="Arial" w:hAnsi="Arial" w:cs="Arial"/>
                <w:b/>
                <w:bCs/>
                <w:color w:val="000000"/>
                <w:sz w:val="18"/>
                <w:szCs w:val="18"/>
                <w:lang w:eastAsia="en-US"/>
              </w:rPr>
              <w:t>22.</w:t>
            </w:r>
            <w:r w:rsidRPr="001A0AA4">
              <w:rPr>
                <w:rFonts w:ascii="Arial" w:hAnsi="Arial" w:cs="Arial"/>
                <w:b/>
                <w:bCs/>
                <w:color w:val="000000"/>
                <w:sz w:val="18"/>
                <w:szCs w:val="18"/>
                <w:lang w:val="en-US" w:eastAsia="en-US"/>
              </w:rPr>
              <w:t>440</w:t>
            </w:r>
            <w:r w:rsidRPr="001A0AA4">
              <w:rPr>
                <w:rFonts w:ascii="Arial" w:hAnsi="Arial" w:cs="Arial"/>
                <w:b/>
                <w:bCs/>
                <w:color w:val="000000"/>
                <w:sz w:val="18"/>
                <w:szCs w:val="18"/>
                <w:lang w:eastAsia="en-US"/>
              </w:rPr>
              <w:t>,</w:t>
            </w:r>
            <w:r w:rsidRPr="001A0AA4">
              <w:rPr>
                <w:rFonts w:ascii="Arial" w:hAnsi="Arial" w:cs="Arial"/>
                <w:b/>
                <w:bCs/>
                <w:color w:val="000000"/>
                <w:sz w:val="18"/>
                <w:szCs w:val="18"/>
                <w:lang w:val="en-US"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64.469,39-42.029,00=22.</w:t>
            </w:r>
            <w:r w:rsidRPr="001A0AA4">
              <w:rPr>
                <w:rFonts w:ascii="Arial" w:hAnsi="Arial" w:cs="Arial"/>
                <w:bCs/>
                <w:color w:val="000000"/>
                <w:sz w:val="18"/>
                <w:szCs w:val="18"/>
                <w:lang w:val="en-US" w:eastAsia="en-US"/>
              </w:rPr>
              <w:t>440</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39</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Απλήρωτες υποχρεώσεις (Γ2)</w:t>
            </w:r>
          </w:p>
        </w:tc>
        <w:tc>
          <w:tcPr>
            <w:tcW w:w="127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4.730,00</w:t>
            </w:r>
          </w:p>
        </w:tc>
        <w:tc>
          <w:tcPr>
            <w:tcW w:w="226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 xml:space="preserve">  4.313,20</w:t>
            </w:r>
          </w:p>
        </w:tc>
        <w:tc>
          <w:tcPr>
            <w:tcW w:w="141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 xml:space="preserve">     -416,80</w:t>
            </w:r>
          </w:p>
        </w:tc>
        <w:tc>
          <w:tcPr>
            <w:tcW w:w="1701"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val="en-US" w:eastAsia="en-US"/>
              </w:rPr>
              <w:t>4</w:t>
            </w:r>
            <w:r w:rsidRPr="001A0AA4">
              <w:rPr>
                <w:rFonts w:ascii="Arial" w:hAnsi="Arial" w:cs="Arial"/>
                <w:bCs/>
                <w:color w:val="000000"/>
                <w:sz w:val="18"/>
                <w:szCs w:val="18"/>
                <w:lang w:eastAsia="en-US"/>
              </w:rPr>
              <w:t>.3</w:t>
            </w:r>
            <w:r w:rsidRPr="001A0AA4">
              <w:rPr>
                <w:rFonts w:ascii="Arial" w:hAnsi="Arial" w:cs="Arial"/>
                <w:bCs/>
                <w:color w:val="000000"/>
                <w:sz w:val="18"/>
                <w:szCs w:val="18"/>
                <w:lang w:val="en-US" w:eastAsia="en-US"/>
              </w:rPr>
              <w:t>13</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2</w:t>
            </w:r>
            <w:r w:rsidRPr="001A0AA4">
              <w:rPr>
                <w:rFonts w:ascii="Arial" w:hAnsi="Arial" w:cs="Arial"/>
                <w:bCs/>
                <w:color w:val="000000"/>
                <w:sz w:val="18"/>
                <w:szCs w:val="18"/>
                <w:lang w:eastAsia="en-US"/>
              </w:rPr>
              <w:t>0-</w:t>
            </w:r>
            <w:r w:rsidRPr="001A0AA4">
              <w:rPr>
                <w:rFonts w:ascii="Arial" w:hAnsi="Arial" w:cs="Arial"/>
                <w:bCs/>
                <w:color w:val="000000"/>
                <w:sz w:val="18"/>
                <w:szCs w:val="18"/>
                <w:lang w:val="en-US" w:eastAsia="en-US"/>
              </w:rPr>
              <w:t>4</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73</w:t>
            </w:r>
            <w:r w:rsidRPr="001A0AA4">
              <w:rPr>
                <w:rFonts w:ascii="Arial" w:hAnsi="Arial" w:cs="Arial"/>
                <w:bCs/>
                <w:color w:val="000000"/>
                <w:sz w:val="18"/>
                <w:szCs w:val="18"/>
                <w:lang w:eastAsia="en-US"/>
              </w:rPr>
              <w:t xml:space="preserve">0,00= </w:t>
            </w:r>
            <w:r w:rsidRPr="001A0AA4">
              <w:rPr>
                <w:rFonts w:ascii="Arial" w:hAnsi="Arial" w:cs="Arial"/>
                <w:bCs/>
                <w:color w:val="000000"/>
                <w:sz w:val="18"/>
                <w:szCs w:val="18"/>
                <w:lang w:val="en-US" w:eastAsia="en-US"/>
              </w:rPr>
              <w:t>--</w:t>
            </w:r>
            <w:r w:rsidRPr="001A0AA4">
              <w:rPr>
                <w:rFonts w:ascii="Arial" w:hAnsi="Arial" w:cs="Arial"/>
                <w:bCs/>
                <w:color w:val="000000"/>
                <w:sz w:val="18"/>
                <w:szCs w:val="18"/>
                <w:lang w:eastAsia="en-US"/>
              </w:rPr>
              <w:t>41</w:t>
            </w:r>
            <w:r w:rsidRPr="001A0AA4">
              <w:rPr>
                <w:rFonts w:ascii="Arial" w:hAnsi="Arial" w:cs="Arial"/>
                <w:bCs/>
                <w:color w:val="000000"/>
                <w:sz w:val="18"/>
                <w:szCs w:val="18"/>
                <w:lang w:val="en-US" w:eastAsia="en-US"/>
              </w:rPr>
              <w:t>6</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8</w:t>
            </w:r>
            <w:r w:rsidRPr="001A0AA4">
              <w:rPr>
                <w:rFonts w:ascii="Arial" w:hAnsi="Arial" w:cs="Arial"/>
                <w:bCs/>
                <w:color w:val="000000"/>
                <w:sz w:val="18"/>
                <w:szCs w:val="18"/>
                <w:lang w:eastAsia="en-US"/>
              </w:rPr>
              <w:t>0</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roofErr w:type="spellStart"/>
            <w:r w:rsidRPr="001A0AA4">
              <w:rPr>
                <w:rFonts w:ascii="Arial" w:hAnsi="Arial" w:cs="Arial"/>
                <w:bCs/>
                <w:color w:val="000000"/>
                <w:sz w:val="18"/>
                <w:szCs w:val="18"/>
                <w:lang w:eastAsia="en-US"/>
              </w:rPr>
              <w:t>Οικ</w:t>
            </w:r>
            <w:proofErr w:type="spellEnd"/>
            <w:r w:rsidRPr="001A0AA4">
              <w:rPr>
                <w:rFonts w:ascii="Arial" w:hAnsi="Arial" w:cs="Arial"/>
                <w:bCs/>
                <w:color w:val="000000"/>
                <w:sz w:val="18"/>
                <w:szCs w:val="18"/>
                <w:lang w:eastAsia="en-US"/>
              </w:rPr>
              <w:t>/</w:t>
            </w:r>
            <w:proofErr w:type="spellStart"/>
            <w:r w:rsidRPr="001A0AA4">
              <w:rPr>
                <w:rFonts w:ascii="Arial" w:hAnsi="Arial" w:cs="Arial"/>
                <w:bCs/>
                <w:color w:val="000000"/>
                <w:sz w:val="18"/>
                <w:szCs w:val="18"/>
                <w:lang w:eastAsia="en-US"/>
              </w:rPr>
              <w:t>κό</w:t>
            </w:r>
            <w:proofErr w:type="spellEnd"/>
            <w:r w:rsidRPr="001A0AA4">
              <w:rPr>
                <w:rFonts w:ascii="Arial" w:hAnsi="Arial" w:cs="Arial"/>
                <w:bCs/>
                <w:color w:val="000000"/>
                <w:sz w:val="18"/>
                <w:szCs w:val="18"/>
                <w:lang w:eastAsia="en-US"/>
              </w:rPr>
              <w:t xml:space="preserve"> </w:t>
            </w:r>
            <w:proofErr w:type="spellStart"/>
            <w:r w:rsidRPr="001A0AA4">
              <w:rPr>
                <w:rFonts w:ascii="Arial" w:hAnsi="Arial" w:cs="Arial"/>
                <w:bCs/>
                <w:color w:val="000000"/>
                <w:sz w:val="18"/>
                <w:szCs w:val="18"/>
                <w:lang w:eastAsia="en-US"/>
              </w:rPr>
              <w:t>αποτ</w:t>
            </w:r>
            <w:proofErr w:type="spellEnd"/>
            <w:r w:rsidRPr="001A0AA4">
              <w:rPr>
                <w:rFonts w:ascii="Arial" w:hAnsi="Arial" w:cs="Arial"/>
                <w:bCs/>
                <w:color w:val="000000"/>
                <w:sz w:val="18"/>
                <w:szCs w:val="18"/>
                <w:lang w:eastAsia="en-US"/>
              </w:rPr>
              <w:t>/μα ΟΠΔ(Ε)=(Δ)-(Γ2)</w:t>
            </w:r>
          </w:p>
        </w:tc>
        <w:tc>
          <w:tcPr>
            <w:tcW w:w="1276"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eastAsia="en-US"/>
              </w:rPr>
              <w:t>37.299,00</w:t>
            </w:r>
          </w:p>
        </w:tc>
        <w:tc>
          <w:tcPr>
            <w:tcW w:w="226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r w:rsidRPr="001A0AA4">
              <w:rPr>
                <w:rFonts w:ascii="Arial" w:hAnsi="Arial" w:cs="Arial"/>
                <w:bCs/>
                <w:color w:val="000000"/>
                <w:sz w:val="18"/>
                <w:szCs w:val="18"/>
                <w:lang w:eastAsia="en-US"/>
              </w:rPr>
              <w:t>42.029,00-4.730.00= 37.299,00</w:t>
            </w:r>
          </w:p>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eastAsia="en-US"/>
              </w:rPr>
            </w:pPr>
            <w:r w:rsidRPr="001A0AA4">
              <w:rPr>
                <w:rFonts w:ascii="Arial" w:hAnsi="Arial" w:cs="Arial"/>
                <w:b/>
                <w:bCs/>
                <w:color w:val="000000"/>
                <w:sz w:val="18"/>
                <w:szCs w:val="18"/>
                <w:lang w:val="en-US" w:eastAsia="en-US"/>
              </w:rPr>
              <w:t xml:space="preserve"> 60</w:t>
            </w:r>
            <w:r w:rsidRPr="001A0AA4">
              <w:rPr>
                <w:rFonts w:ascii="Arial" w:hAnsi="Arial" w:cs="Arial"/>
                <w:b/>
                <w:bCs/>
                <w:color w:val="000000"/>
                <w:sz w:val="18"/>
                <w:szCs w:val="18"/>
                <w:lang w:eastAsia="en-US"/>
              </w:rPr>
              <w:t>.</w:t>
            </w:r>
            <w:r w:rsidRPr="001A0AA4">
              <w:rPr>
                <w:rFonts w:ascii="Arial" w:hAnsi="Arial" w:cs="Arial"/>
                <w:b/>
                <w:bCs/>
                <w:color w:val="000000"/>
                <w:sz w:val="18"/>
                <w:szCs w:val="18"/>
                <w:lang w:val="en-US" w:eastAsia="en-US"/>
              </w:rPr>
              <w:t>156</w:t>
            </w:r>
            <w:r w:rsidRPr="001A0AA4">
              <w:rPr>
                <w:rFonts w:ascii="Arial" w:hAnsi="Arial" w:cs="Arial"/>
                <w:b/>
                <w:bCs/>
                <w:color w:val="000000"/>
                <w:sz w:val="18"/>
                <w:szCs w:val="18"/>
                <w:lang w:eastAsia="en-US"/>
              </w:rPr>
              <w:t>,</w:t>
            </w:r>
            <w:r w:rsidRPr="001A0AA4">
              <w:rPr>
                <w:rFonts w:ascii="Arial" w:hAnsi="Arial" w:cs="Arial"/>
                <w:b/>
                <w:bCs/>
                <w:color w:val="000000"/>
                <w:sz w:val="18"/>
                <w:szCs w:val="18"/>
                <w:lang w:val="en-US" w:eastAsia="en-US"/>
              </w:rPr>
              <w:t>19</w:t>
            </w:r>
          </w:p>
        </w:tc>
        <w:tc>
          <w:tcPr>
            <w:tcW w:w="1418" w:type="dxa"/>
            <w:tcBorders>
              <w:top w:val="single" w:sz="4" w:space="0" w:color="auto"/>
              <w:left w:val="single" w:sz="4" w:space="0" w:color="auto"/>
              <w:bottom w:val="single" w:sz="4" w:space="0" w:color="auto"/>
              <w:right w:val="single" w:sz="4" w:space="0" w:color="auto"/>
            </w:tcBorders>
            <w:hideMark/>
          </w:tcPr>
          <w:p w:rsidR="00455871" w:rsidRPr="001A0AA4" w:rsidRDefault="00455871">
            <w:pPr>
              <w:spacing w:line="276" w:lineRule="auto"/>
              <w:rPr>
                <w:rFonts w:ascii="Arial" w:hAnsi="Arial" w:cs="Arial"/>
                <w:sz w:val="18"/>
                <w:szCs w:val="18"/>
                <w:lang w:val="en-US" w:eastAsia="en-US"/>
              </w:rPr>
            </w:pPr>
            <w:r w:rsidRPr="001A0AA4">
              <w:rPr>
                <w:rFonts w:ascii="Arial" w:hAnsi="Arial" w:cs="Arial"/>
                <w:bCs/>
                <w:color w:val="000000"/>
                <w:sz w:val="18"/>
                <w:szCs w:val="18"/>
                <w:lang w:val="en-US" w:eastAsia="en-US"/>
              </w:rPr>
              <w:t>64</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469</w:t>
            </w:r>
            <w:r w:rsidRPr="001A0AA4">
              <w:rPr>
                <w:rFonts w:ascii="Arial" w:hAnsi="Arial" w:cs="Arial"/>
                <w:bCs/>
                <w:color w:val="000000"/>
                <w:sz w:val="18"/>
                <w:szCs w:val="18"/>
                <w:lang w:eastAsia="en-US"/>
              </w:rPr>
              <w:t>,</w:t>
            </w:r>
            <w:r w:rsidRPr="001A0AA4">
              <w:rPr>
                <w:rFonts w:ascii="Arial" w:hAnsi="Arial" w:cs="Arial"/>
                <w:bCs/>
                <w:color w:val="000000"/>
                <w:sz w:val="18"/>
                <w:szCs w:val="18"/>
                <w:lang w:val="en-US" w:eastAsia="en-US"/>
              </w:rPr>
              <w:t>39-4.313,20= 60.156,19</w:t>
            </w:r>
          </w:p>
        </w:tc>
        <w:tc>
          <w:tcPr>
            <w:tcW w:w="1417"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
                <w:bCs/>
                <w:color w:val="000000"/>
                <w:sz w:val="18"/>
                <w:szCs w:val="18"/>
                <w:lang w:val="en-US" w:eastAsia="en-US"/>
              </w:rPr>
            </w:pPr>
            <w:r w:rsidRPr="001A0AA4">
              <w:rPr>
                <w:rFonts w:ascii="Arial" w:hAnsi="Arial" w:cs="Arial"/>
                <w:b/>
                <w:bCs/>
                <w:color w:val="000000"/>
                <w:sz w:val="18"/>
                <w:szCs w:val="18"/>
                <w:lang w:val="en-US" w:eastAsia="en-US"/>
              </w:rPr>
              <w:t xml:space="preserve">  22.857,19</w:t>
            </w:r>
          </w:p>
        </w:tc>
        <w:tc>
          <w:tcPr>
            <w:tcW w:w="1701" w:type="dxa"/>
            <w:tcBorders>
              <w:top w:val="single" w:sz="4" w:space="0" w:color="auto"/>
              <w:left w:val="single" w:sz="4" w:space="0" w:color="auto"/>
              <w:bottom w:val="single" w:sz="4" w:space="0" w:color="auto"/>
              <w:right w:val="single" w:sz="4" w:space="0" w:color="auto"/>
            </w:tcBorders>
            <w:hideMark/>
          </w:tcPr>
          <w:p w:rsidR="00455871" w:rsidRPr="001A0AA4" w:rsidRDefault="00455871">
            <w:pPr>
              <w:autoSpaceDE w:val="0"/>
              <w:autoSpaceDN w:val="0"/>
              <w:adjustRightInd w:val="0"/>
              <w:spacing w:line="276" w:lineRule="auto"/>
              <w:jc w:val="both"/>
              <w:rPr>
                <w:rFonts w:ascii="Arial" w:hAnsi="Arial" w:cs="Arial"/>
                <w:bCs/>
                <w:color w:val="000000"/>
                <w:sz w:val="18"/>
                <w:szCs w:val="18"/>
                <w:lang w:val="en-US" w:eastAsia="en-US"/>
              </w:rPr>
            </w:pPr>
            <w:r w:rsidRPr="001A0AA4">
              <w:rPr>
                <w:rFonts w:ascii="Arial" w:hAnsi="Arial" w:cs="Arial"/>
                <w:bCs/>
                <w:color w:val="000000"/>
                <w:sz w:val="18"/>
                <w:szCs w:val="18"/>
                <w:lang w:val="en-US" w:eastAsia="en-US"/>
              </w:rPr>
              <w:t>60.156,19-37.299,00= -22.857,19</w:t>
            </w:r>
          </w:p>
        </w:tc>
      </w:tr>
      <w:tr w:rsidR="00455871" w:rsidRPr="001A0AA4" w:rsidTr="005A47DB">
        <w:tc>
          <w:tcPr>
            <w:tcW w:w="1526"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5871" w:rsidRPr="001A0AA4" w:rsidRDefault="00455871">
            <w:pPr>
              <w:autoSpaceDE w:val="0"/>
              <w:autoSpaceDN w:val="0"/>
              <w:adjustRightInd w:val="0"/>
              <w:spacing w:line="276" w:lineRule="auto"/>
              <w:jc w:val="both"/>
              <w:rPr>
                <w:rFonts w:ascii="Arial" w:hAnsi="Arial" w:cs="Arial"/>
                <w:bCs/>
                <w:color w:val="000000"/>
                <w:sz w:val="18"/>
                <w:szCs w:val="18"/>
                <w:lang w:eastAsia="en-US"/>
              </w:rPr>
            </w:pPr>
          </w:p>
        </w:tc>
      </w:tr>
    </w:tbl>
    <w:p w:rsidR="00455871" w:rsidRDefault="00455871" w:rsidP="00455871">
      <w:pPr>
        <w:autoSpaceDE w:val="0"/>
        <w:autoSpaceDN w:val="0"/>
        <w:adjustRightInd w:val="0"/>
        <w:jc w:val="both"/>
        <w:rPr>
          <w:rFonts w:ascii="Arial" w:hAnsi="Arial" w:cs="Arial"/>
          <w:bCs/>
          <w:color w:val="000000"/>
        </w:rPr>
      </w:pPr>
      <w:r>
        <w:rPr>
          <w:rFonts w:ascii="Arial" w:hAnsi="Arial" w:cs="Arial"/>
          <w:bCs/>
          <w:color w:val="000000"/>
        </w:rPr>
        <w:t xml:space="preserve">  Συνεπώς ,</w:t>
      </w:r>
    </w:p>
    <w:p w:rsidR="00455871" w:rsidRDefault="00455871" w:rsidP="00455871">
      <w:pPr>
        <w:autoSpaceDE w:val="0"/>
        <w:autoSpaceDN w:val="0"/>
        <w:adjustRightInd w:val="0"/>
        <w:jc w:val="both"/>
        <w:rPr>
          <w:rFonts w:ascii="Arial" w:hAnsi="Arial" w:cs="Arial"/>
          <w:bCs/>
          <w:color w:val="000000"/>
        </w:rPr>
      </w:pPr>
      <w:r>
        <w:rPr>
          <w:rFonts w:ascii="Arial" w:hAnsi="Arial" w:cs="Arial"/>
          <w:bCs/>
          <w:color w:val="000000"/>
        </w:rPr>
        <w:t xml:space="preserve">Η ποσοστιαία απόκλιση του </w:t>
      </w:r>
      <w:proofErr w:type="spellStart"/>
      <w:r>
        <w:rPr>
          <w:rFonts w:ascii="Arial" w:hAnsi="Arial" w:cs="Arial"/>
          <w:bCs/>
          <w:color w:val="000000"/>
        </w:rPr>
        <w:t>οικ</w:t>
      </w:r>
      <w:proofErr w:type="spellEnd"/>
      <w:r>
        <w:rPr>
          <w:rFonts w:ascii="Arial" w:hAnsi="Arial" w:cs="Arial"/>
          <w:bCs/>
          <w:color w:val="000000"/>
        </w:rPr>
        <w:t>/</w:t>
      </w:r>
      <w:proofErr w:type="spellStart"/>
      <w:r>
        <w:rPr>
          <w:rFonts w:ascii="Arial" w:hAnsi="Arial" w:cs="Arial"/>
          <w:bCs/>
          <w:color w:val="000000"/>
        </w:rPr>
        <w:t>κού</w:t>
      </w:r>
      <w:proofErr w:type="spellEnd"/>
      <w:r>
        <w:rPr>
          <w:rFonts w:ascii="Arial" w:hAnsi="Arial" w:cs="Arial"/>
          <w:bCs/>
          <w:color w:val="000000"/>
        </w:rPr>
        <w:t xml:space="preserve"> αποτελέσματος ΟΠΔ 2</w:t>
      </w:r>
      <w:r>
        <w:rPr>
          <w:rFonts w:ascii="Arial" w:hAnsi="Arial" w:cs="Arial"/>
          <w:bCs/>
          <w:color w:val="000000"/>
          <w:vertAlign w:val="superscript"/>
        </w:rPr>
        <w:t>ο</w:t>
      </w:r>
      <w:r>
        <w:rPr>
          <w:rFonts w:ascii="Arial" w:hAnsi="Arial" w:cs="Arial"/>
          <w:bCs/>
          <w:color w:val="000000"/>
          <w:vertAlign w:val="superscript"/>
          <w:lang w:val="en-US"/>
        </w:rPr>
        <w:t>u</w:t>
      </w:r>
      <w:r>
        <w:rPr>
          <w:rFonts w:ascii="Arial" w:hAnsi="Arial" w:cs="Arial"/>
          <w:bCs/>
          <w:color w:val="000000"/>
        </w:rPr>
        <w:t xml:space="preserve"> τριμήνου 2019 ανέρχεται σε 12,71%</w:t>
      </w:r>
    </w:p>
    <w:p w:rsidR="00455871" w:rsidRDefault="00455871" w:rsidP="00455871">
      <w:pPr>
        <w:autoSpaceDE w:val="0"/>
        <w:autoSpaceDN w:val="0"/>
        <w:adjustRightInd w:val="0"/>
        <w:jc w:val="both"/>
        <w:rPr>
          <w:rFonts w:ascii="Arial" w:hAnsi="Arial" w:cs="Arial"/>
          <w:bCs/>
          <w:color w:val="000000"/>
        </w:rPr>
      </w:pPr>
      <w:r>
        <w:rPr>
          <w:rFonts w:ascii="Arial" w:hAnsi="Arial" w:cs="Arial"/>
          <w:bCs/>
          <w:color w:val="000000"/>
        </w:rPr>
        <w:t xml:space="preserve">Απόκλιση </w:t>
      </w:r>
      <w:proofErr w:type="spellStart"/>
      <w:r>
        <w:rPr>
          <w:rFonts w:ascii="Arial" w:hAnsi="Arial" w:cs="Arial"/>
          <w:bCs/>
          <w:color w:val="000000"/>
        </w:rPr>
        <w:t>οικ</w:t>
      </w:r>
      <w:proofErr w:type="spellEnd"/>
      <w:r>
        <w:rPr>
          <w:rFonts w:ascii="Arial" w:hAnsi="Arial" w:cs="Arial"/>
          <w:bCs/>
          <w:color w:val="000000"/>
        </w:rPr>
        <w:t>/</w:t>
      </w:r>
      <w:proofErr w:type="spellStart"/>
      <w:r>
        <w:rPr>
          <w:rFonts w:ascii="Arial" w:hAnsi="Arial" w:cs="Arial"/>
          <w:bCs/>
          <w:color w:val="000000"/>
        </w:rPr>
        <w:t>κού</w:t>
      </w:r>
      <w:proofErr w:type="spellEnd"/>
      <w:r>
        <w:rPr>
          <w:rFonts w:ascii="Arial" w:hAnsi="Arial" w:cs="Arial"/>
          <w:bCs/>
          <w:color w:val="000000"/>
        </w:rPr>
        <w:t xml:space="preserve">         </w:t>
      </w:r>
      <w:r>
        <w:rPr>
          <w:rFonts w:ascii="Arial" w:hAnsi="Arial" w:cs="Arial"/>
          <w:bCs/>
          <w:color w:val="000000"/>
          <w:u w:val="single"/>
        </w:rPr>
        <w:t xml:space="preserve">Απόκλιση </w:t>
      </w:r>
      <w:proofErr w:type="spellStart"/>
      <w:r>
        <w:rPr>
          <w:rFonts w:ascii="Arial" w:hAnsi="Arial" w:cs="Arial"/>
          <w:bCs/>
          <w:color w:val="000000"/>
          <w:u w:val="single"/>
        </w:rPr>
        <w:t>οικ.αποτ</w:t>
      </w:r>
      <w:proofErr w:type="spellEnd"/>
      <w:r>
        <w:rPr>
          <w:rFonts w:ascii="Arial" w:hAnsi="Arial" w:cs="Arial"/>
          <w:bCs/>
          <w:color w:val="000000"/>
          <w:u w:val="single"/>
        </w:rPr>
        <w:t>/</w:t>
      </w:r>
      <w:proofErr w:type="spellStart"/>
      <w:r>
        <w:rPr>
          <w:rFonts w:ascii="Arial" w:hAnsi="Arial" w:cs="Arial"/>
          <w:bCs/>
          <w:color w:val="000000"/>
          <w:u w:val="single"/>
        </w:rPr>
        <w:t>τος</w:t>
      </w:r>
      <w:proofErr w:type="spellEnd"/>
      <w:r>
        <w:rPr>
          <w:rFonts w:ascii="Arial" w:hAnsi="Arial" w:cs="Arial"/>
          <w:bCs/>
          <w:color w:val="000000"/>
          <w:u w:val="single"/>
        </w:rPr>
        <w:t xml:space="preserve"> ΟΠΔ</w:t>
      </w:r>
      <w:r w:rsidR="00B476BE">
        <w:rPr>
          <w:rFonts w:ascii="Arial" w:hAnsi="Arial" w:cs="Arial"/>
          <w:bCs/>
          <w:color w:val="000000"/>
          <w:u w:val="single"/>
        </w:rPr>
        <w:t xml:space="preserve">       </w:t>
      </w:r>
      <w:r>
        <w:rPr>
          <w:rFonts w:ascii="Arial" w:hAnsi="Arial" w:cs="Arial"/>
          <w:bCs/>
          <w:color w:val="000000"/>
          <w:u w:val="single"/>
        </w:rPr>
        <w:t xml:space="preserve">     χ 100  =  22.857,19      χ100= 12,71%    </w:t>
      </w:r>
    </w:p>
    <w:p w:rsidR="00455871" w:rsidRDefault="00455871" w:rsidP="00455871">
      <w:pPr>
        <w:autoSpaceDE w:val="0"/>
        <w:autoSpaceDN w:val="0"/>
        <w:adjustRightInd w:val="0"/>
        <w:jc w:val="both"/>
        <w:rPr>
          <w:rFonts w:ascii="Arial" w:hAnsi="Arial" w:cs="Arial"/>
          <w:bCs/>
          <w:color w:val="000000"/>
        </w:rPr>
      </w:pPr>
      <w:proofErr w:type="spellStart"/>
      <w:r>
        <w:rPr>
          <w:rFonts w:ascii="Arial" w:hAnsi="Arial" w:cs="Arial"/>
          <w:bCs/>
          <w:color w:val="000000"/>
        </w:rPr>
        <w:t>Αποτ</w:t>
      </w:r>
      <w:proofErr w:type="spellEnd"/>
      <w:r>
        <w:rPr>
          <w:rFonts w:ascii="Arial" w:hAnsi="Arial" w:cs="Arial"/>
          <w:bCs/>
          <w:color w:val="000000"/>
        </w:rPr>
        <w:t>/</w:t>
      </w:r>
      <w:proofErr w:type="spellStart"/>
      <w:r>
        <w:rPr>
          <w:rFonts w:ascii="Arial" w:hAnsi="Arial" w:cs="Arial"/>
          <w:bCs/>
          <w:color w:val="000000"/>
        </w:rPr>
        <w:t>τος</w:t>
      </w:r>
      <w:proofErr w:type="spellEnd"/>
      <w:r>
        <w:rPr>
          <w:rFonts w:ascii="Arial" w:hAnsi="Arial" w:cs="Arial"/>
          <w:bCs/>
          <w:color w:val="000000"/>
        </w:rPr>
        <w:t xml:space="preserve">                  =  Στόχος συν</w:t>
      </w:r>
      <w:r w:rsidR="00B476BE">
        <w:rPr>
          <w:rFonts w:ascii="Arial" w:hAnsi="Arial" w:cs="Arial"/>
          <w:bCs/>
          <w:color w:val="000000"/>
        </w:rPr>
        <w:t>όλου εσόδων &amp; διαθεσίμων έναρξη</w:t>
      </w:r>
      <w:r>
        <w:rPr>
          <w:rFonts w:ascii="Arial" w:hAnsi="Arial" w:cs="Arial"/>
          <w:bCs/>
          <w:color w:val="000000"/>
        </w:rPr>
        <w:t xml:space="preserve">      179.954,00   </w:t>
      </w:r>
    </w:p>
    <w:p w:rsidR="00455871" w:rsidRDefault="00455871" w:rsidP="00455871">
      <w:pPr>
        <w:autoSpaceDE w:val="0"/>
        <w:autoSpaceDN w:val="0"/>
        <w:adjustRightInd w:val="0"/>
        <w:jc w:val="both"/>
        <w:rPr>
          <w:rFonts w:ascii="Arial" w:hAnsi="Arial" w:cs="Arial"/>
          <w:bCs/>
          <w:color w:val="000000"/>
        </w:rPr>
      </w:pPr>
      <w:r>
        <w:rPr>
          <w:rFonts w:ascii="Arial" w:hAnsi="Arial" w:cs="Arial"/>
          <w:bCs/>
          <w:color w:val="000000"/>
        </w:rPr>
        <w:t>Και η αντίστοιχη ποσοστιαία απόκλιση των ιδίων εσόδων και των εσόδων ΠΟΕ ανέρχεται σε 16,34%</w:t>
      </w:r>
    </w:p>
    <w:p w:rsidR="00455871" w:rsidRDefault="00455871" w:rsidP="00455871">
      <w:pPr>
        <w:autoSpaceDE w:val="0"/>
        <w:autoSpaceDN w:val="0"/>
        <w:adjustRightInd w:val="0"/>
        <w:jc w:val="both"/>
        <w:rPr>
          <w:rFonts w:ascii="Arial" w:hAnsi="Arial" w:cs="Arial"/>
          <w:bCs/>
          <w:color w:val="000000"/>
        </w:rPr>
      </w:pPr>
      <w:r>
        <w:rPr>
          <w:rFonts w:ascii="Arial" w:hAnsi="Arial" w:cs="Arial"/>
          <w:bCs/>
          <w:color w:val="000000"/>
        </w:rPr>
        <w:t>Απόκλιση Ιδίων εσόδων</w:t>
      </w:r>
      <w:r w:rsidR="00B476BE" w:rsidRPr="00B476BE">
        <w:rPr>
          <w:rFonts w:ascii="Arial" w:hAnsi="Arial" w:cs="Arial"/>
          <w:bCs/>
          <w:color w:val="000000"/>
        </w:rPr>
        <w:t xml:space="preserve"> </w:t>
      </w:r>
      <w:r>
        <w:rPr>
          <w:rFonts w:ascii="Arial" w:hAnsi="Arial" w:cs="Arial"/>
          <w:bCs/>
          <w:color w:val="000000"/>
          <w:u w:val="single"/>
        </w:rPr>
        <w:t>Απόκλι</w:t>
      </w:r>
      <w:r w:rsidR="00B476BE">
        <w:rPr>
          <w:rFonts w:ascii="Arial" w:hAnsi="Arial" w:cs="Arial"/>
          <w:bCs/>
          <w:color w:val="000000"/>
          <w:u w:val="single"/>
        </w:rPr>
        <w:t>ση ιδίων εσόδων και εσόδων ΠΟΕ</w:t>
      </w:r>
      <w:r>
        <w:rPr>
          <w:rFonts w:ascii="Arial" w:hAnsi="Arial" w:cs="Arial"/>
          <w:bCs/>
          <w:color w:val="000000"/>
          <w:u w:val="single"/>
        </w:rPr>
        <w:t>Χ100=  16.249,94 Χ100= 16,34%</w:t>
      </w:r>
    </w:p>
    <w:p w:rsidR="00455871" w:rsidRDefault="00455871" w:rsidP="00455871">
      <w:pPr>
        <w:autoSpaceDE w:val="0"/>
        <w:autoSpaceDN w:val="0"/>
        <w:adjustRightInd w:val="0"/>
        <w:jc w:val="both"/>
        <w:rPr>
          <w:rFonts w:ascii="Arial" w:hAnsi="Arial" w:cs="Arial"/>
          <w:bCs/>
          <w:color w:val="000000"/>
        </w:rPr>
      </w:pPr>
      <w:r>
        <w:rPr>
          <w:rFonts w:ascii="Arial" w:hAnsi="Arial" w:cs="Arial"/>
          <w:bCs/>
          <w:color w:val="000000"/>
        </w:rPr>
        <w:t>Και εσόδων ΠΟΕ(%) =         Στόχος ιδίων εσόδων και εσόδων ΠΟΕ</w:t>
      </w:r>
      <w:r w:rsidR="00B476BE">
        <w:rPr>
          <w:rFonts w:ascii="Arial" w:hAnsi="Arial" w:cs="Arial"/>
          <w:bCs/>
          <w:color w:val="000000"/>
        </w:rPr>
        <w:t xml:space="preserve">             </w:t>
      </w:r>
      <w:bookmarkStart w:id="0" w:name="_GoBack"/>
      <w:bookmarkEnd w:id="0"/>
      <w:r>
        <w:rPr>
          <w:rFonts w:ascii="Arial" w:hAnsi="Arial" w:cs="Arial"/>
          <w:bCs/>
          <w:color w:val="000000"/>
        </w:rPr>
        <w:t xml:space="preserve">    99.432,00</w:t>
      </w:r>
    </w:p>
    <w:p w:rsidR="00455871" w:rsidRDefault="00455871" w:rsidP="00455871">
      <w:pPr>
        <w:autoSpaceDE w:val="0"/>
        <w:autoSpaceDN w:val="0"/>
        <w:adjustRightInd w:val="0"/>
        <w:jc w:val="both"/>
        <w:rPr>
          <w:rFonts w:ascii="Arial" w:hAnsi="Arial" w:cs="Arial"/>
          <w:bCs/>
          <w:color w:val="000000"/>
        </w:rPr>
      </w:pPr>
      <w:r>
        <w:rPr>
          <w:rFonts w:ascii="Arial" w:hAnsi="Arial" w:cs="Arial"/>
          <w:b/>
          <w:bCs/>
          <w:color w:val="000000"/>
        </w:rPr>
        <w:t>Απόκλιση οικονομικού αποτελέσματος (ΟΠΔ)</w:t>
      </w:r>
      <w:r>
        <w:rPr>
          <w:rFonts w:ascii="Arial" w:hAnsi="Arial" w:cs="Arial"/>
          <w:bCs/>
          <w:color w:val="000000"/>
        </w:rPr>
        <w:t xml:space="preserve"> </w:t>
      </w:r>
      <w:r>
        <w:rPr>
          <w:rFonts w:ascii="Arial" w:hAnsi="Arial" w:cs="Arial"/>
          <w:b/>
          <w:bCs/>
          <w:color w:val="000000"/>
        </w:rPr>
        <w:t xml:space="preserve">%  </w:t>
      </w:r>
      <w:r>
        <w:rPr>
          <w:rFonts w:ascii="Arial" w:hAnsi="Arial" w:cs="Arial"/>
          <w:bCs/>
          <w:color w:val="000000"/>
        </w:rPr>
        <w:t>Κατά την κατάρτιση του ΟΠΔ το Ν.Π. είχε θέσει ως στόχο στις 30/6/2019 το ύψος των διαθεσίμων του να επαρκεί για τη χρηματοδότηση των απλήρωτων υποχρεώσεων του και ταυτόχρονα να έχει συγκεντρωθεί ένα ποσό 37.299,00 για την εξόφληση μελλοντικών υποχρεώσεων. Από την εκτέλεση του προϋπολογισμού προέκυψε πλεόνασμα χρηματοδότησης των απλήρωτων υποχρεώσεων κατά το ποσό των 60.156,19  ευρώ .Συνεπώς η απόκλιση από τον αρχικό στόχο είναι θετική και ανέρχεται σε 22.857,19 ευρώ, η οποία αντιστοιχεί στο 12,71% του στόχου των ταμειακών εισροών (σύνολο εσόδων και διαθέσιμα έναρξης ) που έχει τεθεί στο ΟΠΔ.</w:t>
      </w:r>
    </w:p>
    <w:p w:rsidR="00455871" w:rsidRDefault="00455871" w:rsidP="00455871">
      <w:pPr>
        <w:autoSpaceDE w:val="0"/>
        <w:autoSpaceDN w:val="0"/>
        <w:adjustRightInd w:val="0"/>
        <w:jc w:val="both"/>
        <w:rPr>
          <w:rFonts w:ascii="Arial" w:hAnsi="Arial" w:cs="Arial"/>
          <w:color w:val="000000"/>
        </w:rPr>
      </w:pPr>
      <w:r>
        <w:rPr>
          <w:rFonts w:ascii="Arial" w:hAnsi="Arial" w:cs="Arial"/>
          <w:b/>
          <w:bCs/>
          <w:color w:val="000000"/>
        </w:rPr>
        <w:t xml:space="preserve">Απόκλιση ιδίων εσόδων και εσόδων ΠΟΕ: </w:t>
      </w:r>
      <w:r>
        <w:rPr>
          <w:rFonts w:ascii="Arial" w:hAnsi="Arial" w:cs="Arial"/>
          <w:bCs/>
          <w:color w:val="000000"/>
        </w:rPr>
        <w:t xml:space="preserve">Κατά την κατάρτιση του ΟΠΔ το Ν.Π. είχε θέσει ως στόχο να εισπράξει στο β τρίμηνο του έτους το ποσό των 99.432,00 ευρώ από ίδια έσοδα και έσοδα ΠΟΕ. Τελικά κατά την εκτέλεση του </w:t>
      </w:r>
      <w:proofErr w:type="spellStart"/>
      <w:r>
        <w:rPr>
          <w:rFonts w:ascii="Arial" w:hAnsi="Arial" w:cs="Arial"/>
          <w:bCs/>
          <w:color w:val="000000"/>
        </w:rPr>
        <w:t>προϋπ</w:t>
      </w:r>
      <w:proofErr w:type="spellEnd"/>
      <w:r>
        <w:rPr>
          <w:rFonts w:ascii="Arial" w:hAnsi="Arial" w:cs="Arial"/>
          <w:bCs/>
          <w:color w:val="000000"/>
        </w:rPr>
        <w:t xml:space="preserve">/μού συγκέντρωσε το ποσό των 115.681,94 ευρώ. Συνεπώς το πλεόνασμα επί του αρχικού στόχου ανέρχεται σε 16.249,94 ή στο 16,34% του στόχου που έχει τεθεί στο ΟΠΔ. </w:t>
      </w:r>
      <w:r>
        <w:rPr>
          <w:rFonts w:ascii="Arial" w:hAnsi="Arial" w:cs="Arial"/>
          <w:color w:val="000000"/>
        </w:rPr>
        <w:t xml:space="preserve">                                     </w:t>
      </w:r>
    </w:p>
    <w:p w:rsidR="00455871" w:rsidRDefault="00455871" w:rsidP="00455871">
      <w:pPr>
        <w:autoSpaceDE w:val="0"/>
        <w:autoSpaceDN w:val="0"/>
        <w:adjustRightInd w:val="0"/>
      </w:pPr>
      <w:r>
        <w:rPr>
          <w:sz w:val="28"/>
          <w:szCs w:val="28"/>
        </w:rPr>
        <w:t>Η ανωτέρω απόκλιση παρατηρείται λόγω της μη είσπραξης ακόμη των ΚΑΠ από τον Δήμο Νεμέας η οποία προβλέπεται να εισπραχθεί το πρώτο δεκαήμερο του Ιουνίου</w:t>
      </w:r>
      <w:r>
        <w:t>.</w:t>
      </w:r>
    </w:p>
    <w:p w:rsidR="006A2B3B" w:rsidRPr="00C04D25" w:rsidRDefault="006A2B3B" w:rsidP="00F82B21">
      <w:pPr>
        <w:rPr>
          <w:rFonts w:ascii="Arial" w:hAnsi="Arial" w:cs="Arial"/>
        </w:rPr>
      </w:pPr>
      <w:r w:rsidRPr="00C04D25">
        <w:rPr>
          <w:rFonts w:ascii="Arial" w:hAnsi="Arial" w:cs="Arial"/>
        </w:rPr>
        <w:t xml:space="preserve">Η παρούσα απόφαση πήρε αύξοντα αριθμό  </w:t>
      </w:r>
      <w:r w:rsidR="00071784" w:rsidRPr="00C04D25">
        <w:rPr>
          <w:rFonts w:ascii="Arial" w:hAnsi="Arial" w:cs="Arial"/>
          <w:b/>
          <w:u w:val="single"/>
        </w:rPr>
        <w:t>5</w:t>
      </w:r>
      <w:r w:rsidR="00455871">
        <w:rPr>
          <w:rFonts w:ascii="Arial" w:hAnsi="Arial" w:cs="Arial"/>
          <w:b/>
          <w:u w:val="single"/>
        </w:rPr>
        <w:t>3</w:t>
      </w:r>
      <w:r w:rsidR="00071784" w:rsidRPr="00C04D25">
        <w:rPr>
          <w:rFonts w:ascii="Arial" w:hAnsi="Arial" w:cs="Arial"/>
          <w:b/>
          <w:u w:val="single"/>
        </w:rPr>
        <w:t xml:space="preserve">/2019 </w:t>
      </w:r>
      <w:r w:rsidRPr="00C04D25">
        <w:rPr>
          <w:rFonts w:ascii="Arial" w:hAnsi="Arial" w:cs="Arial"/>
        </w:rPr>
        <w:t xml:space="preserve"> και υπογράφεται από τα μέλη που ήταν παρόντα στην Συνεδρίαση.   </w:t>
      </w:r>
    </w:p>
    <w:p w:rsidR="006A2B3B" w:rsidRPr="00C04D25" w:rsidRDefault="006A2B3B" w:rsidP="006E654B">
      <w:pPr>
        <w:jc w:val="center"/>
        <w:rPr>
          <w:rFonts w:ascii="Arial" w:hAnsi="Arial" w:cs="Arial"/>
        </w:rPr>
      </w:pPr>
      <w:r w:rsidRPr="00C04D25">
        <w:rPr>
          <w:rFonts w:ascii="Arial" w:hAnsi="Arial" w:cs="Arial"/>
        </w:rPr>
        <w:t xml:space="preserve">Ο ΠΡΟΕΔΡΟΣ ΤΟΥ Δ. Σ.                                       </w:t>
      </w:r>
      <w:r w:rsidR="006E654B" w:rsidRPr="00C04D25">
        <w:rPr>
          <w:rFonts w:ascii="Arial" w:hAnsi="Arial" w:cs="Arial"/>
        </w:rPr>
        <w:t xml:space="preserve">                        </w:t>
      </w:r>
      <w:r w:rsidRPr="00C04D25">
        <w:rPr>
          <w:rFonts w:ascii="Arial" w:hAnsi="Arial" w:cs="Arial"/>
        </w:rPr>
        <w:t xml:space="preserve">  ΤΑ ΜΕΛΗ</w:t>
      </w:r>
    </w:p>
    <w:p w:rsidR="006A2B3B" w:rsidRPr="00C04D25" w:rsidRDefault="006A2B3B" w:rsidP="006E654B">
      <w:pPr>
        <w:jc w:val="center"/>
        <w:rPr>
          <w:rFonts w:ascii="Arial" w:hAnsi="Arial" w:cs="Arial"/>
        </w:rPr>
      </w:pPr>
      <w:r w:rsidRPr="00C04D25">
        <w:rPr>
          <w:rFonts w:ascii="Arial" w:hAnsi="Arial" w:cs="Arial"/>
        </w:rPr>
        <w:t>Ακριβές αντίγραφο</w:t>
      </w:r>
    </w:p>
    <w:p w:rsidR="006A2B3B" w:rsidRPr="00C04D25" w:rsidRDefault="006A2B3B" w:rsidP="006E654B">
      <w:pPr>
        <w:jc w:val="center"/>
        <w:rPr>
          <w:rFonts w:ascii="Arial" w:hAnsi="Arial" w:cs="Arial"/>
        </w:rPr>
      </w:pPr>
      <w:r w:rsidRPr="00C04D25">
        <w:rPr>
          <w:rFonts w:ascii="Arial" w:hAnsi="Arial" w:cs="Arial"/>
        </w:rPr>
        <w:t xml:space="preserve">Νεμέα   </w:t>
      </w:r>
      <w:r w:rsidR="006E654B" w:rsidRPr="00C04D25">
        <w:rPr>
          <w:rFonts w:ascii="Arial" w:hAnsi="Arial" w:cs="Arial"/>
        </w:rPr>
        <w:t>31</w:t>
      </w:r>
      <w:r w:rsidRPr="00C04D25">
        <w:rPr>
          <w:rFonts w:ascii="Arial" w:hAnsi="Arial" w:cs="Arial"/>
        </w:rPr>
        <w:t xml:space="preserve">  Οκτωβρίου  2019</w:t>
      </w:r>
    </w:p>
    <w:p w:rsidR="006A2B3B" w:rsidRPr="00C04D25" w:rsidRDefault="006A2B3B" w:rsidP="006E654B">
      <w:pPr>
        <w:jc w:val="center"/>
        <w:rPr>
          <w:rFonts w:ascii="Arial" w:hAnsi="Arial" w:cs="Arial"/>
        </w:rPr>
      </w:pPr>
      <w:r w:rsidRPr="00C04D25">
        <w:rPr>
          <w:rFonts w:ascii="Arial" w:hAnsi="Arial" w:cs="Arial"/>
        </w:rPr>
        <w:t>Ο ΠΡΟΕΔΡΟΣ του Δ. Σ.</w:t>
      </w:r>
    </w:p>
    <w:p w:rsidR="006A2B3B" w:rsidRPr="00C04D25" w:rsidRDefault="006A2B3B" w:rsidP="006E654B">
      <w:pPr>
        <w:jc w:val="center"/>
        <w:rPr>
          <w:rFonts w:ascii="Arial" w:hAnsi="Arial" w:cs="Arial"/>
        </w:rPr>
      </w:pPr>
    </w:p>
    <w:p w:rsidR="00455871" w:rsidRDefault="00455871" w:rsidP="006E654B">
      <w:pPr>
        <w:jc w:val="center"/>
        <w:rPr>
          <w:rFonts w:ascii="Arial" w:hAnsi="Arial" w:cs="Arial"/>
        </w:rPr>
      </w:pPr>
    </w:p>
    <w:p w:rsidR="006A2B3B" w:rsidRPr="006A2B3B" w:rsidRDefault="006A2B3B" w:rsidP="006E654B">
      <w:pPr>
        <w:jc w:val="center"/>
        <w:rPr>
          <w:rFonts w:ascii="Arial" w:hAnsi="Arial" w:cs="Arial"/>
        </w:rPr>
      </w:pPr>
      <w:r w:rsidRPr="006A2B3B">
        <w:rPr>
          <w:rFonts w:ascii="Arial" w:hAnsi="Arial" w:cs="Arial"/>
        </w:rPr>
        <w:t>ΣΚΑΖΑΣ ΣΩΤΗΡΙΟΣ</w:t>
      </w:r>
    </w:p>
    <w:sectPr w:rsidR="006A2B3B" w:rsidRPr="006A2B3B" w:rsidSect="00B476BE">
      <w:pgSz w:w="11906" w:h="16838"/>
      <w:pgMar w:top="680" w:right="566" w:bottom="79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20002A87" w:usb1="00000000" w:usb2="00000000" w:usb3="00000000" w:csb0="000001FF" w:csb1="00000000"/>
  </w:font>
  <w:font w:name="MS Sans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C45"/>
    <w:multiLevelType w:val="hybridMultilevel"/>
    <w:tmpl w:val="D77E8C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ED03601"/>
    <w:multiLevelType w:val="hybridMultilevel"/>
    <w:tmpl w:val="5FDCE3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6E643670"/>
    <w:multiLevelType w:val="hybridMultilevel"/>
    <w:tmpl w:val="D9727F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2B"/>
    <w:rsid w:val="00071784"/>
    <w:rsid w:val="000C4B2C"/>
    <w:rsid w:val="001A0AA4"/>
    <w:rsid w:val="001B0463"/>
    <w:rsid w:val="00212F78"/>
    <w:rsid w:val="00250D6B"/>
    <w:rsid w:val="00455871"/>
    <w:rsid w:val="004A0426"/>
    <w:rsid w:val="005A47DB"/>
    <w:rsid w:val="00610A70"/>
    <w:rsid w:val="0063042B"/>
    <w:rsid w:val="006A2B3B"/>
    <w:rsid w:val="006E654B"/>
    <w:rsid w:val="007C669F"/>
    <w:rsid w:val="008F5E3C"/>
    <w:rsid w:val="00B476BE"/>
    <w:rsid w:val="00BE4188"/>
    <w:rsid w:val="00C04D25"/>
    <w:rsid w:val="00C70755"/>
    <w:rsid w:val="00D60D73"/>
    <w:rsid w:val="00EF728E"/>
    <w:rsid w:val="00F45ECC"/>
    <w:rsid w:val="00F82B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3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6A2B3B"/>
    <w:pPr>
      <w:keepNext/>
      <w:jc w:val="center"/>
      <w:outlineLvl w:val="0"/>
    </w:pPr>
    <w:rPr>
      <w:b/>
      <w:bCs/>
      <w:sz w:val="28"/>
    </w:rPr>
  </w:style>
  <w:style w:type="paragraph" w:styleId="3">
    <w:name w:val="heading 3"/>
    <w:basedOn w:val="a"/>
    <w:next w:val="a"/>
    <w:link w:val="3Char"/>
    <w:uiPriority w:val="9"/>
    <w:semiHidden/>
    <w:unhideWhenUsed/>
    <w:qFormat/>
    <w:rsid w:val="00C70755"/>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rsid w:val="00C70755"/>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B3B"/>
    <w:pPr>
      <w:ind w:left="720"/>
      <w:contextualSpacing/>
    </w:pPr>
  </w:style>
  <w:style w:type="character" w:customStyle="1" w:styleId="1Char">
    <w:name w:val="Επικεφαλίδα 1 Char"/>
    <w:basedOn w:val="a0"/>
    <w:link w:val="1"/>
    <w:rsid w:val="006A2B3B"/>
    <w:rPr>
      <w:rFonts w:ascii="Times New Roman" w:eastAsia="Times New Roman" w:hAnsi="Times New Roman" w:cs="Times New Roman"/>
      <w:b/>
      <w:bCs/>
      <w:sz w:val="28"/>
      <w:szCs w:val="24"/>
      <w:lang w:eastAsia="el-GR"/>
    </w:rPr>
  </w:style>
  <w:style w:type="paragraph" w:styleId="a4">
    <w:name w:val="Body Text"/>
    <w:basedOn w:val="a"/>
    <w:link w:val="Char"/>
    <w:semiHidden/>
    <w:unhideWhenUsed/>
    <w:rsid w:val="006A2B3B"/>
    <w:rPr>
      <w:sz w:val="28"/>
    </w:rPr>
  </w:style>
  <w:style w:type="character" w:customStyle="1" w:styleId="Char">
    <w:name w:val="Σώμα κειμένου Char"/>
    <w:basedOn w:val="a0"/>
    <w:link w:val="a4"/>
    <w:semiHidden/>
    <w:rsid w:val="006A2B3B"/>
    <w:rPr>
      <w:rFonts w:ascii="Times New Roman" w:eastAsia="Times New Roman" w:hAnsi="Times New Roman" w:cs="Times New Roman"/>
      <w:sz w:val="28"/>
      <w:szCs w:val="24"/>
      <w:lang w:eastAsia="el-GR"/>
    </w:rPr>
  </w:style>
  <w:style w:type="character" w:customStyle="1" w:styleId="3Char">
    <w:name w:val="Επικεφαλίδα 3 Char"/>
    <w:basedOn w:val="a0"/>
    <w:link w:val="3"/>
    <w:uiPriority w:val="9"/>
    <w:semiHidden/>
    <w:rsid w:val="00C70755"/>
    <w:rPr>
      <w:rFonts w:asciiTheme="majorHAnsi" w:eastAsiaTheme="majorEastAsia" w:hAnsiTheme="majorHAnsi" w:cstheme="majorBidi"/>
      <w:color w:val="1F4D78" w:themeColor="accent1" w:themeShade="7F"/>
      <w:sz w:val="24"/>
      <w:szCs w:val="24"/>
      <w:lang w:eastAsia="el-GR"/>
    </w:rPr>
  </w:style>
  <w:style w:type="character" w:customStyle="1" w:styleId="6Char">
    <w:name w:val="Επικεφαλίδα 6 Char"/>
    <w:basedOn w:val="a0"/>
    <w:link w:val="6"/>
    <w:uiPriority w:val="9"/>
    <w:semiHidden/>
    <w:rsid w:val="00C70755"/>
    <w:rPr>
      <w:rFonts w:asciiTheme="majorHAnsi" w:eastAsiaTheme="majorEastAsia" w:hAnsiTheme="majorHAnsi" w:cstheme="majorBidi"/>
      <w:color w:val="1F4D78" w:themeColor="accent1" w:themeShade="7F"/>
      <w:sz w:val="24"/>
      <w:szCs w:val="24"/>
      <w:lang w:eastAsia="el-GR"/>
    </w:rPr>
  </w:style>
  <w:style w:type="numbering" w:customStyle="1" w:styleId="10">
    <w:name w:val="Χωρίς λίστα1"/>
    <w:next w:val="a2"/>
    <w:uiPriority w:val="99"/>
    <w:semiHidden/>
    <w:unhideWhenUsed/>
    <w:rsid w:val="00EF728E"/>
  </w:style>
  <w:style w:type="paragraph" w:styleId="a5">
    <w:name w:val="Balloon Text"/>
    <w:basedOn w:val="a"/>
    <w:link w:val="Char0"/>
    <w:uiPriority w:val="99"/>
    <w:semiHidden/>
    <w:unhideWhenUsed/>
    <w:rsid w:val="00EF728E"/>
    <w:rPr>
      <w:rFonts w:ascii="Segoe UI" w:eastAsiaTheme="minorHAnsi" w:hAnsi="Segoe UI" w:cs="Segoe UI"/>
      <w:sz w:val="18"/>
      <w:szCs w:val="18"/>
      <w:lang w:eastAsia="en-US"/>
    </w:rPr>
  </w:style>
  <w:style w:type="character" w:customStyle="1" w:styleId="Char0">
    <w:name w:val="Κείμενο πλαισίου Char"/>
    <w:basedOn w:val="a0"/>
    <w:link w:val="a5"/>
    <w:uiPriority w:val="99"/>
    <w:semiHidden/>
    <w:rsid w:val="00EF72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3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6A2B3B"/>
    <w:pPr>
      <w:keepNext/>
      <w:jc w:val="center"/>
      <w:outlineLvl w:val="0"/>
    </w:pPr>
    <w:rPr>
      <w:b/>
      <w:bCs/>
      <w:sz w:val="28"/>
    </w:rPr>
  </w:style>
  <w:style w:type="paragraph" w:styleId="3">
    <w:name w:val="heading 3"/>
    <w:basedOn w:val="a"/>
    <w:next w:val="a"/>
    <w:link w:val="3Char"/>
    <w:uiPriority w:val="9"/>
    <w:semiHidden/>
    <w:unhideWhenUsed/>
    <w:qFormat/>
    <w:rsid w:val="00C70755"/>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rsid w:val="00C70755"/>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B3B"/>
    <w:pPr>
      <w:ind w:left="720"/>
      <w:contextualSpacing/>
    </w:pPr>
  </w:style>
  <w:style w:type="character" w:customStyle="1" w:styleId="1Char">
    <w:name w:val="Επικεφαλίδα 1 Char"/>
    <w:basedOn w:val="a0"/>
    <w:link w:val="1"/>
    <w:rsid w:val="006A2B3B"/>
    <w:rPr>
      <w:rFonts w:ascii="Times New Roman" w:eastAsia="Times New Roman" w:hAnsi="Times New Roman" w:cs="Times New Roman"/>
      <w:b/>
      <w:bCs/>
      <w:sz w:val="28"/>
      <w:szCs w:val="24"/>
      <w:lang w:eastAsia="el-GR"/>
    </w:rPr>
  </w:style>
  <w:style w:type="paragraph" w:styleId="a4">
    <w:name w:val="Body Text"/>
    <w:basedOn w:val="a"/>
    <w:link w:val="Char"/>
    <w:semiHidden/>
    <w:unhideWhenUsed/>
    <w:rsid w:val="006A2B3B"/>
    <w:rPr>
      <w:sz w:val="28"/>
    </w:rPr>
  </w:style>
  <w:style w:type="character" w:customStyle="1" w:styleId="Char">
    <w:name w:val="Σώμα κειμένου Char"/>
    <w:basedOn w:val="a0"/>
    <w:link w:val="a4"/>
    <w:semiHidden/>
    <w:rsid w:val="006A2B3B"/>
    <w:rPr>
      <w:rFonts w:ascii="Times New Roman" w:eastAsia="Times New Roman" w:hAnsi="Times New Roman" w:cs="Times New Roman"/>
      <w:sz w:val="28"/>
      <w:szCs w:val="24"/>
      <w:lang w:eastAsia="el-GR"/>
    </w:rPr>
  </w:style>
  <w:style w:type="character" w:customStyle="1" w:styleId="3Char">
    <w:name w:val="Επικεφαλίδα 3 Char"/>
    <w:basedOn w:val="a0"/>
    <w:link w:val="3"/>
    <w:uiPriority w:val="9"/>
    <w:semiHidden/>
    <w:rsid w:val="00C70755"/>
    <w:rPr>
      <w:rFonts w:asciiTheme="majorHAnsi" w:eastAsiaTheme="majorEastAsia" w:hAnsiTheme="majorHAnsi" w:cstheme="majorBidi"/>
      <w:color w:val="1F4D78" w:themeColor="accent1" w:themeShade="7F"/>
      <w:sz w:val="24"/>
      <w:szCs w:val="24"/>
      <w:lang w:eastAsia="el-GR"/>
    </w:rPr>
  </w:style>
  <w:style w:type="character" w:customStyle="1" w:styleId="6Char">
    <w:name w:val="Επικεφαλίδα 6 Char"/>
    <w:basedOn w:val="a0"/>
    <w:link w:val="6"/>
    <w:uiPriority w:val="9"/>
    <w:semiHidden/>
    <w:rsid w:val="00C70755"/>
    <w:rPr>
      <w:rFonts w:asciiTheme="majorHAnsi" w:eastAsiaTheme="majorEastAsia" w:hAnsiTheme="majorHAnsi" w:cstheme="majorBidi"/>
      <w:color w:val="1F4D78" w:themeColor="accent1" w:themeShade="7F"/>
      <w:sz w:val="24"/>
      <w:szCs w:val="24"/>
      <w:lang w:eastAsia="el-GR"/>
    </w:rPr>
  </w:style>
  <w:style w:type="numbering" w:customStyle="1" w:styleId="10">
    <w:name w:val="Χωρίς λίστα1"/>
    <w:next w:val="a2"/>
    <w:uiPriority w:val="99"/>
    <w:semiHidden/>
    <w:unhideWhenUsed/>
    <w:rsid w:val="00EF728E"/>
  </w:style>
  <w:style w:type="paragraph" w:styleId="a5">
    <w:name w:val="Balloon Text"/>
    <w:basedOn w:val="a"/>
    <w:link w:val="Char0"/>
    <w:uiPriority w:val="99"/>
    <w:semiHidden/>
    <w:unhideWhenUsed/>
    <w:rsid w:val="00EF728E"/>
    <w:rPr>
      <w:rFonts w:ascii="Segoe UI" w:eastAsiaTheme="minorHAnsi" w:hAnsi="Segoe UI" w:cs="Segoe UI"/>
      <w:sz w:val="18"/>
      <w:szCs w:val="18"/>
      <w:lang w:eastAsia="en-US"/>
    </w:rPr>
  </w:style>
  <w:style w:type="character" w:customStyle="1" w:styleId="Char0">
    <w:name w:val="Κείμενο πλαισίου Char"/>
    <w:basedOn w:val="a0"/>
    <w:link w:val="a5"/>
    <w:uiPriority w:val="99"/>
    <w:semiHidden/>
    <w:rsid w:val="00EF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9980">
      <w:bodyDiv w:val="1"/>
      <w:marLeft w:val="0"/>
      <w:marRight w:val="0"/>
      <w:marTop w:val="0"/>
      <w:marBottom w:val="0"/>
      <w:divBdr>
        <w:top w:val="none" w:sz="0" w:space="0" w:color="auto"/>
        <w:left w:val="none" w:sz="0" w:space="0" w:color="auto"/>
        <w:bottom w:val="none" w:sz="0" w:space="0" w:color="auto"/>
        <w:right w:val="none" w:sz="0" w:space="0" w:color="auto"/>
      </w:divBdr>
    </w:div>
    <w:div w:id="537199859">
      <w:bodyDiv w:val="1"/>
      <w:marLeft w:val="0"/>
      <w:marRight w:val="0"/>
      <w:marTop w:val="0"/>
      <w:marBottom w:val="0"/>
      <w:divBdr>
        <w:top w:val="none" w:sz="0" w:space="0" w:color="auto"/>
        <w:left w:val="none" w:sz="0" w:space="0" w:color="auto"/>
        <w:bottom w:val="none" w:sz="0" w:space="0" w:color="auto"/>
        <w:right w:val="none" w:sz="0" w:space="0" w:color="auto"/>
      </w:divBdr>
    </w:div>
    <w:div w:id="666130079">
      <w:bodyDiv w:val="1"/>
      <w:marLeft w:val="0"/>
      <w:marRight w:val="0"/>
      <w:marTop w:val="0"/>
      <w:marBottom w:val="0"/>
      <w:divBdr>
        <w:top w:val="none" w:sz="0" w:space="0" w:color="auto"/>
        <w:left w:val="none" w:sz="0" w:space="0" w:color="auto"/>
        <w:bottom w:val="none" w:sz="0" w:space="0" w:color="auto"/>
        <w:right w:val="none" w:sz="0" w:space="0" w:color="auto"/>
      </w:divBdr>
    </w:div>
    <w:div w:id="1121458746">
      <w:bodyDiv w:val="1"/>
      <w:marLeft w:val="0"/>
      <w:marRight w:val="0"/>
      <w:marTop w:val="0"/>
      <w:marBottom w:val="0"/>
      <w:divBdr>
        <w:top w:val="none" w:sz="0" w:space="0" w:color="auto"/>
        <w:left w:val="none" w:sz="0" w:space="0" w:color="auto"/>
        <w:bottom w:val="none" w:sz="0" w:space="0" w:color="auto"/>
        <w:right w:val="none" w:sz="0" w:space="0" w:color="auto"/>
      </w:divBdr>
    </w:div>
    <w:div w:id="1227641985">
      <w:bodyDiv w:val="1"/>
      <w:marLeft w:val="0"/>
      <w:marRight w:val="0"/>
      <w:marTop w:val="0"/>
      <w:marBottom w:val="0"/>
      <w:divBdr>
        <w:top w:val="none" w:sz="0" w:space="0" w:color="auto"/>
        <w:left w:val="none" w:sz="0" w:space="0" w:color="auto"/>
        <w:bottom w:val="none" w:sz="0" w:space="0" w:color="auto"/>
        <w:right w:val="none" w:sz="0" w:space="0" w:color="auto"/>
      </w:divBdr>
    </w:div>
    <w:div w:id="20331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2008</Words>
  <Characters>10847</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Vasilis Stam</cp:lastModifiedBy>
  <cp:revision>12</cp:revision>
  <cp:lastPrinted>2020-01-14T13:05:00Z</cp:lastPrinted>
  <dcterms:created xsi:type="dcterms:W3CDTF">2019-12-06T12:59:00Z</dcterms:created>
  <dcterms:modified xsi:type="dcterms:W3CDTF">2020-01-20T12:41:00Z</dcterms:modified>
</cp:coreProperties>
</file>